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D40" w:rsidRDefault="004F39B9" w:rsidP="00E86D40">
      <w:pPr>
        <w:pStyle w:val="Default"/>
        <w:rPr>
          <w:rFonts w:ascii="Arial" w:hAnsi="Arial" w:cs="Arial"/>
          <w:i/>
          <w:sz w:val="20"/>
          <w:szCs w:val="20"/>
        </w:rPr>
      </w:pPr>
      <w:bookmarkStart w:id="0" w:name="_GoBack"/>
      <w:bookmarkEnd w:id="0"/>
      <w:r>
        <w:rPr>
          <w:rFonts w:ascii="Arial" w:hAnsi="Arial" w:cs="Arial"/>
          <w:i/>
          <w:sz w:val="20"/>
          <w:szCs w:val="20"/>
        </w:rPr>
        <w:t xml:space="preserve">Informations réservées à Bourges Plus </w:t>
      </w:r>
      <w:r>
        <w:rPr>
          <w:rFonts w:ascii="Arial" w:hAnsi="Arial" w:cs="Arial"/>
          <w:i/>
          <w:sz w:val="20"/>
          <w:szCs w:val="20"/>
        </w:rPr>
        <w:tab/>
      </w:r>
      <w:r>
        <w:rPr>
          <w:rFonts w:ascii="Arial" w:hAnsi="Arial" w:cs="Arial"/>
          <w:i/>
          <w:sz w:val="20"/>
          <w:szCs w:val="20"/>
        </w:rPr>
        <w:tab/>
      </w:r>
      <w:r w:rsidR="00821507" w:rsidRPr="00821507">
        <w:rPr>
          <w:rFonts w:ascii="Arial" w:hAnsi="Arial" w:cs="Arial"/>
          <w:i/>
          <w:sz w:val="20"/>
          <w:szCs w:val="20"/>
        </w:rPr>
        <w:t>Date de réception à Bourges</w:t>
      </w:r>
      <w:r w:rsidR="00BC0527">
        <w:rPr>
          <w:rFonts w:ascii="Arial" w:hAnsi="Arial" w:cs="Arial"/>
          <w:i/>
          <w:sz w:val="20"/>
          <w:szCs w:val="20"/>
        </w:rPr>
        <w:t xml:space="preserve"> Plus</w:t>
      </w:r>
      <w:r w:rsidR="00821507">
        <w:rPr>
          <w:rFonts w:ascii="Arial" w:hAnsi="Arial" w:cs="Arial"/>
          <w:i/>
          <w:sz w:val="20"/>
          <w:szCs w:val="20"/>
        </w:rPr>
        <w:t xml:space="preserve"> : </w:t>
      </w:r>
    </w:p>
    <w:p w:rsidR="00821507" w:rsidRPr="00821507" w:rsidRDefault="00BC0527" w:rsidP="004F39B9">
      <w:pPr>
        <w:pStyle w:val="Default"/>
        <w:ind w:left="3540" w:firstLine="708"/>
        <w:rPr>
          <w:rFonts w:ascii="Arial" w:hAnsi="Arial" w:cs="Arial"/>
          <w:i/>
          <w:sz w:val="20"/>
          <w:szCs w:val="20"/>
        </w:rPr>
      </w:pPr>
      <w:r>
        <w:rPr>
          <w:rFonts w:ascii="Arial" w:hAnsi="Arial" w:cs="Arial"/>
          <w:i/>
          <w:sz w:val="20"/>
          <w:szCs w:val="20"/>
        </w:rPr>
        <w:t xml:space="preserve">Numéro : </w:t>
      </w:r>
    </w:p>
    <w:p w:rsidR="00CD49CD" w:rsidRDefault="00E739DB" w:rsidP="00E739DB">
      <w:pPr>
        <w:pStyle w:val="Default"/>
        <w:jc w:val="center"/>
        <w:rPr>
          <w:rFonts w:ascii="Arial" w:hAnsi="Arial" w:cs="Arial"/>
          <w:b/>
          <w:sz w:val="28"/>
          <w:szCs w:val="28"/>
        </w:rPr>
      </w:pPr>
      <w:r w:rsidRPr="007C493D">
        <w:rPr>
          <w:rFonts w:ascii="Arial" w:hAnsi="Arial" w:cs="Arial"/>
          <w:b/>
          <w:sz w:val="28"/>
          <w:szCs w:val="28"/>
        </w:rPr>
        <w:t xml:space="preserve">Formulaire de </w:t>
      </w:r>
      <w:r w:rsidR="004F39B9">
        <w:rPr>
          <w:rFonts w:ascii="Arial" w:hAnsi="Arial" w:cs="Arial"/>
          <w:b/>
          <w:sz w:val="28"/>
          <w:szCs w:val="28"/>
        </w:rPr>
        <w:t>pré-</w:t>
      </w:r>
      <w:r w:rsidRPr="007C493D">
        <w:rPr>
          <w:rFonts w:ascii="Arial" w:hAnsi="Arial" w:cs="Arial"/>
          <w:b/>
          <w:sz w:val="28"/>
          <w:szCs w:val="28"/>
        </w:rPr>
        <w:t xml:space="preserve">demande de </w:t>
      </w:r>
      <w:r w:rsidR="004F39B9">
        <w:rPr>
          <w:rFonts w:ascii="Arial" w:hAnsi="Arial" w:cs="Arial"/>
          <w:b/>
          <w:sz w:val="28"/>
          <w:szCs w:val="28"/>
        </w:rPr>
        <w:t>réservation</w:t>
      </w:r>
      <w:r w:rsidRPr="007C493D">
        <w:rPr>
          <w:rFonts w:ascii="Arial" w:hAnsi="Arial" w:cs="Arial"/>
          <w:b/>
          <w:sz w:val="28"/>
          <w:szCs w:val="28"/>
        </w:rPr>
        <w:t xml:space="preserve"> d’un broyeur </w:t>
      </w:r>
      <w:r w:rsidR="00C35ABC">
        <w:rPr>
          <w:rFonts w:ascii="Arial" w:hAnsi="Arial" w:cs="Arial"/>
          <w:b/>
          <w:sz w:val="28"/>
          <w:szCs w:val="28"/>
        </w:rPr>
        <w:t xml:space="preserve">électrique </w:t>
      </w:r>
      <w:r w:rsidRPr="007C493D">
        <w:rPr>
          <w:rFonts w:ascii="Arial" w:hAnsi="Arial" w:cs="Arial"/>
          <w:b/>
          <w:sz w:val="28"/>
          <w:szCs w:val="28"/>
        </w:rPr>
        <w:t>de déchet</w:t>
      </w:r>
      <w:r w:rsidR="00C35ABC">
        <w:rPr>
          <w:rFonts w:ascii="Arial" w:hAnsi="Arial" w:cs="Arial"/>
          <w:b/>
          <w:sz w:val="28"/>
          <w:szCs w:val="28"/>
        </w:rPr>
        <w:t>s</w:t>
      </w:r>
      <w:r w:rsidRPr="007C493D">
        <w:rPr>
          <w:rFonts w:ascii="Arial" w:hAnsi="Arial" w:cs="Arial"/>
          <w:b/>
          <w:sz w:val="28"/>
          <w:szCs w:val="28"/>
        </w:rPr>
        <w:t xml:space="preserve"> vert</w:t>
      </w:r>
      <w:r w:rsidR="00C35ABC">
        <w:rPr>
          <w:rFonts w:ascii="Arial" w:hAnsi="Arial" w:cs="Arial"/>
          <w:b/>
          <w:sz w:val="28"/>
          <w:szCs w:val="28"/>
        </w:rPr>
        <w:t>s</w:t>
      </w:r>
    </w:p>
    <w:p w:rsidR="00821507" w:rsidRPr="007C493D" w:rsidRDefault="00821507" w:rsidP="00E739DB">
      <w:pPr>
        <w:pStyle w:val="Default"/>
        <w:jc w:val="center"/>
        <w:rPr>
          <w:rFonts w:ascii="Arial" w:hAnsi="Arial" w:cs="Arial"/>
          <w:b/>
          <w:sz w:val="28"/>
          <w:szCs w:val="28"/>
        </w:rPr>
      </w:pPr>
    </w:p>
    <w:p w:rsidR="00DB4F36" w:rsidRDefault="00DB4F36" w:rsidP="00DB4F36">
      <w:pPr>
        <w:pStyle w:val="Default"/>
        <w:rPr>
          <w:rFonts w:ascii="Arial" w:hAnsi="Arial" w:cs="Arial"/>
          <w:sz w:val="22"/>
          <w:szCs w:val="22"/>
        </w:rPr>
      </w:pPr>
      <w:r w:rsidRPr="00DD042E">
        <w:rPr>
          <w:rFonts w:ascii="Arial" w:hAnsi="Arial" w:cs="Arial"/>
          <w:sz w:val="22"/>
          <w:szCs w:val="22"/>
        </w:rPr>
        <w:t>N</w:t>
      </w:r>
      <w:r w:rsidR="004F39B9">
        <w:rPr>
          <w:rFonts w:ascii="Arial" w:hAnsi="Arial" w:cs="Arial"/>
          <w:sz w:val="22"/>
          <w:szCs w:val="22"/>
        </w:rPr>
        <w:t>om</w:t>
      </w:r>
      <w:r w:rsidRPr="00DD042E">
        <w:rPr>
          <w:rFonts w:ascii="Arial" w:hAnsi="Arial" w:cs="Arial"/>
          <w:sz w:val="22"/>
          <w:szCs w:val="22"/>
        </w:rPr>
        <w:t xml:space="preserve"> – P</w:t>
      </w:r>
      <w:r w:rsidR="004F39B9">
        <w:rPr>
          <w:rFonts w:ascii="Arial" w:hAnsi="Arial" w:cs="Arial"/>
          <w:sz w:val="22"/>
          <w:szCs w:val="22"/>
        </w:rPr>
        <w:t>rénom</w:t>
      </w:r>
      <w:r w:rsidRPr="00DD042E">
        <w:rPr>
          <w:rFonts w:ascii="Arial" w:hAnsi="Arial" w:cs="Arial"/>
          <w:sz w:val="22"/>
          <w:szCs w:val="22"/>
        </w:rPr>
        <w:t xml:space="preserve"> : ........................................................................................................................................... </w:t>
      </w:r>
    </w:p>
    <w:p w:rsidR="00DB4F36" w:rsidRPr="00DD042E" w:rsidRDefault="004F39B9" w:rsidP="00DB4F36">
      <w:pPr>
        <w:pStyle w:val="Default"/>
        <w:rPr>
          <w:rFonts w:ascii="Arial" w:hAnsi="Arial" w:cs="Arial"/>
          <w:sz w:val="22"/>
          <w:szCs w:val="22"/>
        </w:rPr>
      </w:pPr>
      <w:r>
        <w:rPr>
          <w:rFonts w:ascii="Arial" w:hAnsi="Arial" w:cs="Arial"/>
          <w:sz w:val="22"/>
          <w:szCs w:val="22"/>
        </w:rPr>
        <w:t>Adresse :</w:t>
      </w:r>
      <w:r w:rsidR="00DB4F36" w:rsidRPr="00DD042E">
        <w:rPr>
          <w:rFonts w:ascii="Arial" w:hAnsi="Arial" w:cs="Arial"/>
          <w:sz w:val="22"/>
          <w:szCs w:val="22"/>
        </w:rPr>
        <w:t>...........................................................................................................................</w:t>
      </w:r>
      <w:r w:rsidR="00AB09B1">
        <w:rPr>
          <w:rFonts w:ascii="Arial" w:hAnsi="Arial" w:cs="Arial"/>
          <w:sz w:val="22"/>
          <w:szCs w:val="22"/>
        </w:rPr>
        <w:t>..............................</w:t>
      </w:r>
    </w:p>
    <w:p w:rsidR="00EF2B72" w:rsidRDefault="00DB4F36" w:rsidP="00DB4F36">
      <w:pPr>
        <w:pStyle w:val="Default"/>
        <w:rPr>
          <w:rFonts w:ascii="Arial" w:hAnsi="Arial" w:cs="Arial"/>
          <w:sz w:val="22"/>
          <w:szCs w:val="22"/>
        </w:rPr>
      </w:pPr>
      <w:r w:rsidRPr="00DD042E">
        <w:rPr>
          <w:rFonts w:ascii="Arial" w:hAnsi="Arial" w:cs="Arial"/>
          <w:sz w:val="22"/>
          <w:szCs w:val="22"/>
        </w:rPr>
        <w:t>.................................................................................</w:t>
      </w:r>
      <w:r w:rsidR="004F39B9">
        <w:rPr>
          <w:rFonts w:ascii="Arial" w:hAnsi="Arial" w:cs="Arial"/>
          <w:sz w:val="22"/>
          <w:szCs w:val="22"/>
        </w:rPr>
        <w:t>Téléphone</w:t>
      </w:r>
      <w:r w:rsidRPr="00DD042E">
        <w:rPr>
          <w:rFonts w:ascii="Arial" w:hAnsi="Arial" w:cs="Arial"/>
          <w:sz w:val="22"/>
          <w:szCs w:val="22"/>
        </w:rPr>
        <w:t xml:space="preserve"> : .........................................................</w:t>
      </w:r>
      <w:r w:rsidR="00EF2B72">
        <w:rPr>
          <w:rFonts w:ascii="Arial" w:hAnsi="Arial" w:cs="Arial"/>
          <w:sz w:val="22"/>
          <w:szCs w:val="22"/>
        </w:rPr>
        <w:t>.......</w:t>
      </w:r>
      <w:r w:rsidRPr="00DD042E">
        <w:rPr>
          <w:rFonts w:ascii="Arial" w:hAnsi="Arial" w:cs="Arial"/>
          <w:sz w:val="22"/>
          <w:szCs w:val="22"/>
        </w:rPr>
        <w:t>.</w:t>
      </w:r>
    </w:p>
    <w:p w:rsidR="00CD49CD" w:rsidRDefault="004F39B9" w:rsidP="00DB4F36">
      <w:pPr>
        <w:pStyle w:val="Default"/>
        <w:rPr>
          <w:rFonts w:ascii="Arial" w:hAnsi="Arial" w:cs="Arial"/>
          <w:sz w:val="22"/>
          <w:szCs w:val="22"/>
        </w:rPr>
      </w:pPr>
      <w:r>
        <w:rPr>
          <w:rFonts w:ascii="Arial" w:hAnsi="Arial" w:cs="Arial"/>
          <w:sz w:val="22"/>
          <w:szCs w:val="22"/>
        </w:rPr>
        <w:t>Mèl</w:t>
      </w:r>
      <w:r w:rsidR="00654D97">
        <w:rPr>
          <w:rFonts w:ascii="Arial" w:hAnsi="Arial" w:cs="Arial"/>
          <w:sz w:val="22"/>
          <w:szCs w:val="22"/>
        </w:rPr>
        <w:t> : …………………………………………………………………@...........................................................</w:t>
      </w:r>
      <w:r w:rsidR="00EF2B72">
        <w:rPr>
          <w:rFonts w:ascii="Arial" w:hAnsi="Arial" w:cs="Arial"/>
          <w:sz w:val="22"/>
          <w:szCs w:val="22"/>
        </w:rPr>
        <w:t>......</w:t>
      </w:r>
    </w:p>
    <w:p w:rsidR="00DB4F36" w:rsidRPr="00DD042E" w:rsidRDefault="00DB4F36" w:rsidP="00DB4F36">
      <w:pPr>
        <w:pStyle w:val="Default"/>
        <w:rPr>
          <w:rFonts w:ascii="Arial" w:hAnsi="Arial" w:cs="Arial"/>
          <w:sz w:val="22"/>
          <w:szCs w:val="22"/>
        </w:rPr>
      </w:pPr>
      <w:r w:rsidRPr="00DD042E">
        <w:rPr>
          <w:rFonts w:ascii="Arial" w:hAnsi="Arial" w:cs="Arial"/>
          <w:sz w:val="22"/>
          <w:szCs w:val="22"/>
        </w:rPr>
        <w:t xml:space="preserve"> </w:t>
      </w:r>
    </w:p>
    <w:p w:rsidR="00772B60" w:rsidRPr="004F39B9" w:rsidRDefault="0055379A" w:rsidP="00821507">
      <w:pPr>
        <w:pStyle w:val="Default"/>
        <w:tabs>
          <w:tab w:val="left" w:pos="5103"/>
        </w:tabs>
        <w:rPr>
          <w:rFonts w:ascii="Arial" w:hAnsi="Arial" w:cs="Arial"/>
          <w:bCs/>
          <w:sz w:val="22"/>
          <w:szCs w:val="22"/>
        </w:rPr>
      </w:pPr>
      <w:r w:rsidRPr="004F39B9">
        <w:rPr>
          <w:rFonts w:ascii="Arial" w:hAnsi="Arial" w:cs="Arial"/>
          <w:bCs/>
          <w:sz w:val="22"/>
          <w:szCs w:val="22"/>
        </w:rPr>
        <w:t xml:space="preserve">Date de </w:t>
      </w:r>
      <w:r w:rsidR="00C35ABC" w:rsidRPr="004F39B9">
        <w:rPr>
          <w:rFonts w:ascii="Arial" w:hAnsi="Arial" w:cs="Arial"/>
          <w:bCs/>
          <w:sz w:val="22"/>
          <w:szCs w:val="22"/>
        </w:rPr>
        <w:t>retrait</w:t>
      </w:r>
      <w:r w:rsidR="00654D97" w:rsidRPr="004F39B9">
        <w:rPr>
          <w:rFonts w:ascii="Arial" w:hAnsi="Arial" w:cs="Arial"/>
          <w:bCs/>
          <w:sz w:val="22"/>
          <w:szCs w:val="22"/>
        </w:rPr>
        <w:t xml:space="preserve"> souhaité</w:t>
      </w:r>
      <w:r w:rsidR="00B13BA7" w:rsidRPr="004F39B9">
        <w:rPr>
          <w:rFonts w:ascii="Arial" w:hAnsi="Arial" w:cs="Arial"/>
          <w:bCs/>
          <w:sz w:val="22"/>
          <w:szCs w:val="22"/>
        </w:rPr>
        <w:t xml:space="preserve"> : </w:t>
      </w:r>
      <w:r w:rsidR="00554F54" w:rsidRPr="004F39B9">
        <w:rPr>
          <w:rFonts w:ascii="Arial" w:hAnsi="Arial" w:cs="Arial"/>
          <w:bCs/>
          <w:sz w:val="22"/>
          <w:szCs w:val="22"/>
        </w:rPr>
        <w:t>………………………………</w:t>
      </w:r>
      <w:r w:rsidR="004F39B9">
        <w:rPr>
          <w:rFonts w:ascii="Arial" w:hAnsi="Arial" w:cs="Arial"/>
          <w:bCs/>
          <w:sz w:val="22"/>
          <w:szCs w:val="22"/>
        </w:rPr>
        <w:tab/>
        <w:t xml:space="preserve"> </w:t>
      </w:r>
      <w:r w:rsidR="00821507" w:rsidRPr="004F39B9">
        <w:rPr>
          <w:rFonts w:ascii="Arial" w:hAnsi="Arial" w:cs="Arial"/>
          <w:bCs/>
          <w:sz w:val="22"/>
          <w:szCs w:val="22"/>
        </w:rPr>
        <w:sym w:font="Wingdings" w:char="F06F"/>
      </w:r>
      <w:r w:rsidR="00821507" w:rsidRPr="004F39B9">
        <w:rPr>
          <w:rFonts w:ascii="Arial" w:hAnsi="Arial" w:cs="Arial"/>
          <w:bCs/>
          <w:sz w:val="22"/>
          <w:szCs w:val="22"/>
        </w:rPr>
        <w:t xml:space="preserve"> Matin </w:t>
      </w:r>
      <w:r w:rsidR="00554F54" w:rsidRPr="004F39B9">
        <w:rPr>
          <w:rFonts w:ascii="Arial" w:hAnsi="Arial" w:cs="Arial"/>
          <w:bCs/>
          <w:sz w:val="22"/>
          <w:szCs w:val="22"/>
        </w:rPr>
        <w:tab/>
      </w:r>
      <w:r w:rsidR="004F39B9">
        <w:rPr>
          <w:rFonts w:ascii="Arial" w:hAnsi="Arial" w:cs="Arial"/>
          <w:bCs/>
          <w:sz w:val="22"/>
          <w:szCs w:val="22"/>
        </w:rPr>
        <w:tab/>
      </w:r>
      <w:r w:rsidR="00821507" w:rsidRPr="004F39B9">
        <w:rPr>
          <w:rFonts w:ascii="Arial" w:hAnsi="Arial" w:cs="Arial"/>
          <w:bCs/>
          <w:sz w:val="22"/>
          <w:szCs w:val="22"/>
        </w:rPr>
        <w:sym w:font="Wingdings" w:char="F06F"/>
      </w:r>
      <w:r w:rsidR="004F39B9">
        <w:rPr>
          <w:rFonts w:ascii="Arial" w:hAnsi="Arial" w:cs="Arial"/>
          <w:bCs/>
          <w:sz w:val="22"/>
          <w:szCs w:val="22"/>
        </w:rPr>
        <w:t xml:space="preserve"> Après midi </w:t>
      </w:r>
    </w:p>
    <w:p w:rsidR="00821507" w:rsidRPr="004F39B9" w:rsidRDefault="00DB4F36" w:rsidP="00821507">
      <w:pPr>
        <w:pStyle w:val="Default"/>
        <w:tabs>
          <w:tab w:val="left" w:pos="5103"/>
        </w:tabs>
        <w:rPr>
          <w:rFonts w:ascii="Arial" w:hAnsi="Arial" w:cs="Arial"/>
          <w:sz w:val="22"/>
          <w:szCs w:val="22"/>
        </w:rPr>
      </w:pPr>
      <w:r w:rsidRPr="004F39B9">
        <w:rPr>
          <w:rFonts w:ascii="Arial" w:hAnsi="Arial" w:cs="Arial"/>
          <w:bCs/>
          <w:sz w:val="22"/>
          <w:szCs w:val="22"/>
        </w:rPr>
        <w:t xml:space="preserve">Date de retour du broyeur </w:t>
      </w:r>
      <w:r w:rsidR="004F39B9">
        <w:rPr>
          <w:rFonts w:ascii="Arial" w:hAnsi="Arial" w:cs="Arial"/>
          <w:bCs/>
          <w:sz w:val="22"/>
          <w:szCs w:val="22"/>
        </w:rPr>
        <w:t>(d</w:t>
      </w:r>
      <w:r w:rsidR="004F39B9" w:rsidRPr="004F39B9">
        <w:rPr>
          <w:rFonts w:ascii="Arial" w:hAnsi="Arial" w:cs="Arial"/>
          <w:sz w:val="20"/>
          <w:szCs w:val="20"/>
        </w:rPr>
        <w:t>urée maximale = 7 jours</w:t>
      </w:r>
      <w:r w:rsidR="004F39B9">
        <w:rPr>
          <w:rFonts w:ascii="Arial" w:hAnsi="Arial" w:cs="Arial"/>
          <w:sz w:val="20"/>
          <w:szCs w:val="20"/>
        </w:rPr>
        <w:t xml:space="preserve">) </w:t>
      </w:r>
      <w:r w:rsidRPr="004F39B9">
        <w:rPr>
          <w:rFonts w:ascii="Arial" w:hAnsi="Arial" w:cs="Arial"/>
          <w:bCs/>
          <w:sz w:val="22"/>
          <w:szCs w:val="22"/>
        </w:rPr>
        <w:t xml:space="preserve">: </w:t>
      </w:r>
      <w:r w:rsidRPr="004F39B9">
        <w:rPr>
          <w:rFonts w:ascii="Arial" w:hAnsi="Arial" w:cs="Arial"/>
          <w:sz w:val="22"/>
          <w:szCs w:val="22"/>
        </w:rPr>
        <w:t>....</w:t>
      </w:r>
      <w:r w:rsidR="0016122D" w:rsidRPr="004F39B9">
        <w:rPr>
          <w:rFonts w:ascii="Arial" w:hAnsi="Arial" w:cs="Arial"/>
          <w:sz w:val="22"/>
          <w:szCs w:val="22"/>
        </w:rPr>
        <w:t>....</w:t>
      </w:r>
      <w:r w:rsidR="004F39B9">
        <w:rPr>
          <w:rFonts w:ascii="Arial" w:hAnsi="Arial" w:cs="Arial"/>
          <w:sz w:val="22"/>
          <w:szCs w:val="22"/>
        </w:rPr>
        <w:tab/>
      </w:r>
      <w:r w:rsidR="0016122D" w:rsidRPr="004F39B9">
        <w:rPr>
          <w:rFonts w:ascii="Arial" w:hAnsi="Arial" w:cs="Arial"/>
          <w:sz w:val="22"/>
          <w:szCs w:val="22"/>
        </w:rPr>
        <w:t>.</w:t>
      </w:r>
      <w:r w:rsidR="00821507" w:rsidRPr="004F39B9">
        <w:rPr>
          <w:rFonts w:ascii="Arial" w:hAnsi="Arial" w:cs="Arial"/>
          <w:bCs/>
          <w:sz w:val="22"/>
          <w:szCs w:val="22"/>
        </w:rPr>
        <w:sym w:font="Wingdings" w:char="F06F"/>
      </w:r>
      <w:r w:rsidR="00821507" w:rsidRPr="004F39B9">
        <w:rPr>
          <w:rFonts w:ascii="Arial" w:hAnsi="Arial" w:cs="Arial"/>
          <w:bCs/>
          <w:sz w:val="22"/>
          <w:szCs w:val="22"/>
        </w:rPr>
        <w:t xml:space="preserve"> Matin</w:t>
      </w:r>
      <w:r w:rsidR="00821507" w:rsidRPr="004F39B9">
        <w:rPr>
          <w:rFonts w:ascii="Arial" w:hAnsi="Arial" w:cs="Arial"/>
          <w:bCs/>
          <w:sz w:val="22"/>
          <w:szCs w:val="22"/>
        </w:rPr>
        <w:tab/>
      </w:r>
      <w:r w:rsidR="00C35ABC" w:rsidRPr="004F39B9">
        <w:rPr>
          <w:rFonts w:ascii="Arial" w:hAnsi="Arial" w:cs="Arial"/>
          <w:bCs/>
          <w:sz w:val="22"/>
          <w:szCs w:val="22"/>
        </w:rPr>
        <w:tab/>
      </w:r>
      <w:r w:rsidR="00821507" w:rsidRPr="004F39B9">
        <w:rPr>
          <w:rFonts w:ascii="Arial" w:hAnsi="Arial" w:cs="Arial"/>
          <w:bCs/>
          <w:sz w:val="22"/>
          <w:szCs w:val="22"/>
        </w:rPr>
        <w:sym w:font="Wingdings" w:char="F06F"/>
      </w:r>
      <w:r w:rsidR="004F39B9">
        <w:rPr>
          <w:rFonts w:ascii="Arial" w:hAnsi="Arial" w:cs="Arial"/>
          <w:bCs/>
          <w:sz w:val="22"/>
          <w:szCs w:val="22"/>
        </w:rPr>
        <w:t xml:space="preserve"> Après midi </w:t>
      </w:r>
    </w:p>
    <w:p w:rsidR="004F39B9" w:rsidRPr="004F39B9" w:rsidRDefault="00B7257D" w:rsidP="00B7257D">
      <w:pPr>
        <w:pStyle w:val="Default"/>
        <w:rPr>
          <w:rFonts w:ascii="Arial" w:hAnsi="Arial" w:cs="Arial"/>
          <w:sz w:val="20"/>
          <w:szCs w:val="20"/>
        </w:rPr>
      </w:pPr>
      <w:r>
        <w:rPr>
          <w:rFonts w:ascii="Arial" w:hAnsi="Arial" w:cs="Arial"/>
          <w:sz w:val="20"/>
          <w:szCs w:val="20"/>
        </w:rPr>
        <w:t>Du lundi au vendredi de 8H30 à 11H30 et de 13H30 à 16H.</w:t>
      </w:r>
    </w:p>
    <w:p w:rsidR="004F39B9" w:rsidRPr="004F39B9" w:rsidRDefault="00B13BA7" w:rsidP="004F39B9">
      <w:pPr>
        <w:pStyle w:val="Default"/>
        <w:jc w:val="both"/>
        <w:rPr>
          <w:rFonts w:ascii="Arial" w:hAnsi="Arial" w:cs="Arial"/>
          <w:sz w:val="20"/>
          <w:szCs w:val="20"/>
        </w:rPr>
      </w:pPr>
      <w:r w:rsidRPr="004F39B9">
        <w:rPr>
          <w:rFonts w:ascii="Arial" w:hAnsi="Arial" w:cs="Arial"/>
          <w:b/>
          <w:sz w:val="20"/>
          <w:szCs w:val="20"/>
        </w:rPr>
        <w:t>A transmettre 10 jours avant la date souhaitée</w:t>
      </w:r>
      <w:r w:rsidR="004F39B9" w:rsidRPr="004F39B9">
        <w:rPr>
          <w:rFonts w:ascii="Arial" w:hAnsi="Arial" w:cs="Arial"/>
          <w:sz w:val="20"/>
          <w:szCs w:val="20"/>
        </w:rPr>
        <w:t xml:space="preserve">. Les dates </w:t>
      </w:r>
      <w:r w:rsidR="004F39B9">
        <w:rPr>
          <w:rFonts w:ascii="Arial" w:hAnsi="Arial" w:cs="Arial"/>
          <w:sz w:val="20"/>
          <w:szCs w:val="20"/>
        </w:rPr>
        <w:t xml:space="preserve">et heures </w:t>
      </w:r>
      <w:r w:rsidR="004F39B9" w:rsidRPr="004F39B9">
        <w:rPr>
          <w:rFonts w:ascii="Arial" w:hAnsi="Arial" w:cs="Arial"/>
          <w:sz w:val="20"/>
          <w:szCs w:val="20"/>
        </w:rPr>
        <w:t>définitives vous seront confirmées</w:t>
      </w:r>
      <w:r w:rsidR="004F39B9">
        <w:rPr>
          <w:rFonts w:ascii="Arial" w:hAnsi="Arial" w:cs="Arial"/>
          <w:sz w:val="20"/>
          <w:szCs w:val="20"/>
        </w:rPr>
        <w:t xml:space="preserve"> par mél ou par téléphone,</w:t>
      </w:r>
      <w:r w:rsidR="004F39B9" w:rsidRPr="004F39B9">
        <w:rPr>
          <w:rFonts w:ascii="Arial" w:hAnsi="Arial" w:cs="Arial"/>
          <w:sz w:val="20"/>
          <w:szCs w:val="20"/>
        </w:rPr>
        <w:t xml:space="preserve"> en fonction de la disponibilité du parc de broyeurs</w:t>
      </w:r>
      <w:r w:rsidR="004F39B9">
        <w:rPr>
          <w:rFonts w:ascii="Arial" w:hAnsi="Arial" w:cs="Arial"/>
          <w:sz w:val="20"/>
          <w:szCs w:val="20"/>
        </w:rPr>
        <w:t>,</w:t>
      </w:r>
      <w:r w:rsidR="004F39B9" w:rsidRPr="004F39B9">
        <w:rPr>
          <w:rFonts w:ascii="Arial" w:hAnsi="Arial" w:cs="Arial"/>
          <w:sz w:val="20"/>
          <w:szCs w:val="20"/>
        </w:rPr>
        <w:t xml:space="preserve"> sous 72h après réception du formulaire.</w:t>
      </w:r>
    </w:p>
    <w:p w:rsidR="00821507" w:rsidRDefault="00821507" w:rsidP="00B13BA7">
      <w:pPr>
        <w:pStyle w:val="Default"/>
        <w:jc w:val="center"/>
        <w:rPr>
          <w:rFonts w:ascii="Arial" w:hAnsi="Arial" w:cs="Arial"/>
          <w:sz w:val="22"/>
          <w:szCs w:val="22"/>
        </w:rPr>
      </w:pPr>
    </w:p>
    <w:p w:rsidR="0016122D" w:rsidRDefault="0016122D" w:rsidP="0016122D">
      <w:pPr>
        <w:pStyle w:val="Default"/>
        <w:ind w:left="2832" w:hanging="2974"/>
        <w:rPr>
          <w:rFonts w:ascii="Arial" w:hAnsi="Arial" w:cs="Arial"/>
          <w:sz w:val="22"/>
          <w:szCs w:val="22"/>
        </w:rPr>
      </w:pPr>
      <w:r>
        <w:rPr>
          <w:rFonts w:ascii="Arial" w:hAnsi="Arial" w:cs="Arial"/>
          <w:sz w:val="22"/>
          <w:szCs w:val="22"/>
        </w:rPr>
        <w:t xml:space="preserve">Type de broyeur </w:t>
      </w:r>
      <w:r w:rsidR="00772B60">
        <w:rPr>
          <w:rFonts w:ascii="Arial" w:hAnsi="Arial" w:cs="Arial"/>
          <w:sz w:val="22"/>
          <w:szCs w:val="22"/>
        </w:rPr>
        <w:t xml:space="preserve">électrique </w:t>
      </w:r>
      <w:r>
        <w:rPr>
          <w:rFonts w:ascii="Arial" w:hAnsi="Arial" w:cs="Arial"/>
          <w:sz w:val="22"/>
          <w:szCs w:val="22"/>
        </w:rPr>
        <w:t>demandé (cocher la case)</w:t>
      </w:r>
      <w:r w:rsidR="005A40FF">
        <w:rPr>
          <w:rFonts w:ascii="Arial" w:hAnsi="Arial" w:cs="Arial"/>
          <w:sz w:val="22"/>
          <w:szCs w:val="22"/>
        </w:rPr>
        <w:t xml:space="preserve"> : </w:t>
      </w:r>
    </w:p>
    <w:p w:rsidR="004F39B9" w:rsidRDefault="004F39B9" w:rsidP="0016122D">
      <w:pPr>
        <w:pStyle w:val="Default"/>
        <w:ind w:left="2832" w:hanging="2974"/>
        <w:rPr>
          <w:rFonts w:ascii="Arial" w:hAnsi="Arial" w:cs="Arial"/>
          <w:sz w:val="22"/>
          <w:szCs w:val="22"/>
        </w:rPr>
      </w:pPr>
    </w:p>
    <w:p w:rsidR="00C35ABC" w:rsidRPr="00772B60" w:rsidRDefault="00C35ABC" w:rsidP="004F39B9">
      <w:pPr>
        <w:pStyle w:val="Default"/>
        <w:ind w:left="2832" w:firstLine="708"/>
        <w:rPr>
          <w:rFonts w:ascii="Arial" w:hAnsi="Arial" w:cs="Arial"/>
          <w:bCs/>
          <w:sz w:val="20"/>
          <w:szCs w:val="20"/>
        </w:rPr>
      </w:pPr>
      <w:r>
        <w:rPr>
          <w:rFonts w:ascii="Arial" w:hAnsi="Arial" w:cs="Arial"/>
          <w:sz w:val="22"/>
          <w:szCs w:val="22"/>
        </w:rPr>
        <w:t>BOS</w:t>
      </w:r>
      <w:r w:rsidR="00BC0527">
        <w:rPr>
          <w:rFonts w:ascii="Arial" w:hAnsi="Arial" w:cs="Arial"/>
          <w:sz w:val="22"/>
          <w:szCs w:val="22"/>
        </w:rPr>
        <w:t>C</w:t>
      </w:r>
      <w:r>
        <w:rPr>
          <w:rFonts w:ascii="Arial" w:hAnsi="Arial" w:cs="Arial"/>
          <w:sz w:val="22"/>
          <w:szCs w:val="22"/>
        </w:rPr>
        <w:t>H – Petit modèle</w:t>
      </w:r>
      <w:r>
        <w:rPr>
          <w:rFonts w:ascii="Arial" w:hAnsi="Arial" w:cs="Arial"/>
          <w:sz w:val="22"/>
          <w:szCs w:val="22"/>
        </w:rPr>
        <w:tab/>
      </w:r>
      <w:r>
        <w:rPr>
          <w:rFonts w:ascii="Arial" w:hAnsi="Arial" w:cs="Arial"/>
          <w:sz w:val="22"/>
          <w:szCs w:val="22"/>
        </w:rPr>
        <w:tab/>
      </w:r>
      <w:r w:rsidR="00FF7981">
        <w:rPr>
          <w:rFonts w:ascii="Arial" w:hAnsi="Arial" w:cs="Arial"/>
          <w:sz w:val="22"/>
          <w:szCs w:val="22"/>
        </w:rPr>
        <w:t>VI</w:t>
      </w:r>
      <w:r w:rsidR="004F39B9">
        <w:rPr>
          <w:rFonts w:ascii="Arial" w:hAnsi="Arial" w:cs="Arial"/>
          <w:sz w:val="22"/>
          <w:szCs w:val="22"/>
        </w:rPr>
        <w:t>KING Grand Modèle</w:t>
      </w:r>
    </w:p>
    <w:p w:rsidR="00C35ABC" w:rsidRPr="00772B60" w:rsidRDefault="00C35ABC" w:rsidP="00C35ABC">
      <w:pPr>
        <w:pStyle w:val="Default"/>
        <w:ind w:left="2832" w:firstLine="708"/>
        <w:rPr>
          <w:rFonts w:ascii="Arial" w:hAnsi="Arial" w:cs="Arial"/>
          <w:sz w:val="44"/>
          <w:szCs w:val="44"/>
        </w:rPr>
      </w:pPr>
      <w:r w:rsidRPr="00772B60">
        <w:rPr>
          <w:rFonts w:ascii="Arial" w:hAnsi="Arial" w:cs="Arial"/>
          <w:sz w:val="44"/>
          <w:szCs w:val="44"/>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2B60">
        <w:rPr>
          <w:rFonts w:ascii="Arial" w:hAnsi="Arial" w:cs="Arial"/>
          <w:sz w:val="44"/>
          <w:szCs w:val="44"/>
        </w:rPr>
        <w:sym w:font="Wingdings" w:char="F06F"/>
      </w:r>
    </w:p>
    <w:p w:rsidR="00C35ABC" w:rsidRDefault="00C35ABC" w:rsidP="00750C25">
      <w:pPr>
        <w:pStyle w:val="Default"/>
        <w:ind w:left="2832" w:firstLine="708"/>
        <w:rPr>
          <w:rFonts w:ascii="Arial" w:hAnsi="Arial" w:cs="Arial"/>
          <w:sz w:val="22"/>
          <w:szCs w:val="22"/>
        </w:rPr>
      </w:pPr>
    </w:p>
    <w:p w:rsidR="00821507" w:rsidRDefault="00821507" w:rsidP="00750C25">
      <w:pPr>
        <w:pStyle w:val="Default"/>
        <w:ind w:left="2832" w:firstLine="708"/>
        <w:rPr>
          <w:rFonts w:ascii="Arial" w:hAnsi="Arial" w:cs="Arial"/>
          <w:sz w:val="22"/>
          <w:szCs w:val="22"/>
        </w:rPr>
      </w:pPr>
      <w:r>
        <w:rPr>
          <w:rFonts w:ascii="Arial" w:hAnsi="Arial" w:cs="Arial"/>
          <w:noProof/>
          <w:sz w:val="22"/>
          <w:szCs w:val="22"/>
          <w:lang w:eastAsia="fr-FR"/>
        </w:rPr>
        <w:drawing>
          <wp:anchor distT="0" distB="0" distL="114300" distR="114300" simplePos="0" relativeHeight="251659264" behindDoc="1" locked="0" layoutInCell="1" allowOverlap="1">
            <wp:simplePos x="0" y="0"/>
            <wp:positionH relativeFrom="column">
              <wp:posOffset>4705350</wp:posOffset>
            </wp:positionH>
            <wp:positionV relativeFrom="paragraph">
              <wp:posOffset>40640</wp:posOffset>
            </wp:positionV>
            <wp:extent cx="2132330" cy="2362200"/>
            <wp:effectExtent l="19050" t="0" r="1270" b="0"/>
            <wp:wrapTight wrapText="bothSides">
              <wp:wrapPolygon edited="0">
                <wp:start x="-193" y="0"/>
                <wp:lineTo x="-193" y="21426"/>
                <wp:lineTo x="21613" y="21426"/>
                <wp:lineTo x="21613" y="0"/>
                <wp:lineTo x="-193"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32330" cy="2362200"/>
                    </a:xfrm>
                    <a:prstGeom prst="rect">
                      <a:avLst/>
                    </a:prstGeom>
                    <a:noFill/>
                    <a:ln w="9525">
                      <a:noFill/>
                      <a:miter lim="800000"/>
                      <a:headEnd/>
                      <a:tailEnd/>
                    </a:ln>
                  </pic:spPr>
                </pic:pic>
              </a:graphicData>
            </a:graphic>
          </wp:anchor>
        </w:drawing>
      </w:r>
    </w:p>
    <w:p w:rsidR="00821507" w:rsidRDefault="00821507" w:rsidP="00750C25">
      <w:pPr>
        <w:pStyle w:val="Default"/>
        <w:ind w:left="2832" w:firstLine="708"/>
        <w:rPr>
          <w:rFonts w:ascii="Arial" w:hAnsi="Arial" w:cs="Arial"/>
          <w:sz w:val="22"/>
          <w:szCs w:val="22"/>
        </w:rPr>
      </w:pPr>
    </w:p>
    <w:p w:rsidR="00821507" w:rsidRDefault="00821507" w:rsidP="00750C25">
      <w:pPr>
        <w:pStyle w:val="Default"/>
        <w:ind w:left="2832" w:firstLine="708"/>
        <w:rPr>
          <w:rFonts w:ascii="Arial" w:hAnsi="Arial" w:cs="Arial"/>
          <w:sz w:val="22"/>
          <w:szCs w:val="22"/>
        </w:rPr>
      </w:pPr>
    </w:p>
    <w:p w:rsidR="007B5EDE" w:rsidRDefault="00821507" w:rsidP="00654D97">
      <w:pPr>
        <w:pStyle w:val="Default"/>
        <w:ind w:firstLine="708"/>
        <w:rPr>
          <w:rFonts w:ascii="Arial" w:hAnsi="Arial" w:cs="Arial"/>
          <w:sz w:val="22"/>
          <w:szCs w:val="22"/>
        </w:rPr>
      </w:pPr>
      <w:r>
        <w:rPr>
          <w:rFonts w:ascii="Arial" w:hAnsi="Arial" w:cs="Arial"/>
          <w:noProof/>
          <w:sz w:val="22"/>
          <w:szCs w:val="22"/>
          <w:lang w:eastAsia="fr-FR"/>
        </w:rPr>
        <w:drawing>
          <wp:anchor distT="0" distB="0" distL="114300" distR="114300" simplePos="0" relativeHeight="251658240" behindDoc="1" locked="0" layoutInCell="1" allowOverlap="1">
            <wp:simplePos x="0" y="0"/>
            <wp:positionH relativeFrom="column">
              <wp:posOffset>1657350</wp:posOffset>
            </wp:positionH>
            <wp:positionV relativeFrom="paragraph">
              <wp:posOffset>34925</wp:posOffset>
            </wp:positionV>
            <wp:extent cx="1333500" cy="1885950"/>
            <wp:effectExtent l="19050" t="0" r="0" b="0"/>
            <wp:wrapTight wrapText="bothSides">
              <wp:wrapPolygon edited="0">
                <wp:start x="-309" y="0"/>
                <wp:lineTo x="-309" y="21382"/>
                <wp:lineTo x="21600" y="21382"/>
                <wp:lineTo x="21600" y="0"/>
                <wp:lineTo x="-30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33500" cy="1885950"/>
                    </a:xfrm>
                    <a:prstGeom prst="rect">
                      <a:avLst/>
                    </a:prstGeom>
                    <a:noFill/>
                    <a:ln w="9525">
                      <a:noFill/>
                      <a:miter lim="800000"/>
                      <a:headEnd/>
                      <a:tailEnd/>
                    </a:ln>
                  </pic:spPr>
                </pic:pic>
              </a:graphicData>
            </a:graphic>
          </wp:anchor>
        </w:drawing>
      </w:r>
    </w:p>
    <w:p w:rsidR="007B5EDE" w:rsidRPr="00DD042E" w:rsidRDefault="007B5EDE" w:rsidP="00654D97">
      <w:pPr>
        <w:pStyle w:val="Default"/>
        <w:ind w:firstLine="708"/>
        <w:rPr>
          <w:rFonts w:ascii="Arial" w:hAnsi="Arial" w:cs="Arial"/>
          <w:sz w:val="22"/>
          <w:szCs w:val="22"/>
        </w:rPr>
      </w:pPr>
    </w:p>
    <w:p w:rsidR="007B5EDE" w:rsidRPr="00DD042E" w:rsidRDefault="007B5EDE" w:rsidP="007B5EDE">
      <w:pPr>
        <w:pStyle w:val="Default"/>
        <w:ind w:left="720"/>
        <w:rPr>
          <w:rFonts w:ascii="Arial" w:hAnsi="Arial" w:cs="Arial"/>
          <w:sz w:val="22"/>
          <w:szCs w:val="22"/>
        </w:rPr>
      </w:pPr>
    </w:p>
    <w:p w:rsidR="00DB4F36" w:rsidRPr="00DD042E" w:rsidRDefault="00DB4F36" w:rsidP="00DB4F36">
      <w:pPr>
        <w:pStyle w:val="Default"/>
        <w:rPr>
          <w:rFonts w:ascii="Arial" w:hAnsi="Arial" w:cs="Arial"/>
          <w:sz w:val="22"/>
          <w:szCs w:val="22"/>
        </w:rPr>
      </w:pPr>
    </w:p>
    <w:p w:rsidR="00DB4F36" w:rsidRDefault="00DB4F36" w:rsidP="007B5EDE">
      <w:pPr>
        <w:pStyle w:val="Default"/>
        <w:ind w:left="360"/>
        <w:rPr>
          <w:rFonts w:ascii="Arial" w:hAnsi="Arial" w:cs="Arial"/>
          <w:sz w:val="22"/>
          <w:szCs w:val="22"/>
        </w:rPr>
      </w:pPr>
    </w:p>
    <w:p w:rsidR="002C1F4E" w:rsidRPr="00DD042E" w:rsidRDefault="002C1F4E" w:rsidP="00DB4F36">
      <w:pPr>
        <w:pStyle w:val="Default"/>
        <w:rPr>
          <w:rFonts w:ascii="Arial" w:hAnsi="Arial" w:cs="Arial"/>
          <w:sz w:val="22"/>
          <w:szCs w:val="22"/>
        </w:rPr>
      </w:pPr>
    </w:p>
    <w:p w:rsidR="00E943A4" w:rsidRDefault="00E943A4" w:rsidP="00DB4F36">
      <w:pPr>
        <w:pStyle w:val="Default"/>
        <w:rPr>
          <w:rFonts w:ascii="Arial" w:hAnsi="Arial" w:cs="Arial"/>
          <w:b/>
          <w:bCs/>
          <w:sz w:val="22"/>
          <w:szCs w:val="22"/>
        </w:rPr>
      </w:pPr>
    </w:p>
    <w:p w:rsidR="00E943A4" w:rsidRDefault="00E943A4" w:rsidP="00DB4F36">
      <w:pPr>
        <w:pStyle w:val="Default"/>
        <w:rPr>
          <w:rFonts w:ascii="Arial" w:hAnsi="Arial" w:cs="Arial"/>
          <w:b/>
          <w:bCs/>
          <w:sz w:val="22"/>
          <w:szCs w:val="22"/>
        </w:rPr>
      </w:pPr>
    </w:p>
    <w:p w:rsidR="00E943A4" w:rsidRDefault="00E943A4" w:rsidP="00DB4F36">
      <w:pPr>
        <w:pStyle w:val="Default"/>
        <w:rPr>
          <w:rFonts w:ascii="Arial" w:hAnsi="Arial" w:cs="Arial"/>
          <w:b/>
          <w:bCs/>
          <w:sz w:val="22"/>
          <w:szCs w:val="22"/>
        </w:rPr>
      </w:pPr>
    </w:p>
    <w:p w:rsidR="00821507" w:rsidRDefault="00821507" w:rsidP="00DB4F36">
      <w:pPr>
        <w:pStyle w:val="Default"/>
        <w:rPr>
          <w:rFonts w:ascii="Arial" w:hAnsi="Arial" w:cs="Arial"/>
          <w:b/>
          <w:bCs/>
          <w:sz w:val="22"/>
          <w:szCs w:val="22"/>
        </w:rPr>
      </w:pPr>
    </w:p>
    <w:p w:rsidR="00821507" w:rsidRPr="00C35ABC" w:rsidRDefault="00821507" w:rsidP="00DB4F36">
      <w:pPr>
        <w:pStyle w:val="Default"/>
        <w:rPr>
          <w:rFonts w:ascii="Arial" w:hAnsi="Arial" w:cs="Arial"/>
          <w:bCs/>
          <w:sz w:val="22"/>
          <w:szCs w:val="22"/>
        </w:rPr>
      </w:pPr>
    </w:p>
    <w:tbl>
      <w:tblPr>
        <w:tblpPr w:leftFromText="141" w:rightFromText="141" w:vertAnchor="text" w:horzAnchor="margin" w:tblpY="-56"/>
        <w:tblOverlap w:val="never"/>
        <w:tblW w:w="10677" w:type="dxa"/>
        <w:tblCellSpacing w:w="15" w:type="dxa"/>
        <w:tblCellMar>
          <w:top w:w="15" w:type="dxa"/>
          <w:left w:w="15" w:type="dxa"/>
          <w:bottom w:w="15" w:type="dxa"/>
          <w:right w:w="15" w:type="dxa"/>
        </w:tblCellMar>
        <w:tblLook w:val="04A0" w:firstRow="1" w:lastRow="0" w:firstColumn="1" w:lastColumn="0" w:noHBand="0" w:noVBand="1"/>
      </w:tblPr>
      <w:tblGrid>
        <w:gridCol w:w="4698"/>
        <w:gridCol w:w="1726"/>
        <w:gridCol w:w="4253"/>
      </w:tblGrid>
      <w:tr w:rsidR="00FF7981" w:rsidRPr="00B7257D" w:rsidTr="00FF7981">
        <w:trPr>
          <w:trHeight w:val="75"/>
          <w:tblCellSpacing w:w="15" w:type="dxa"/>
        </w:trPr>
        <w:tc>
          <w:tcPr>
            <w:tcW w:w="6379" w:type="dxa"/>
            <w:gridSpan w:val="2"/>
            <w:vAlign w:val="center"/>
            <w:hideMark/>
          </w:tcPr>
          <w:p w:rsidR="004F39B9" w:rsidRDefault="00FF7981" w:rsidP="00FF7981">
            <w:pPr>
              <w:pStyle w:val="Default"/>
              <w:rPr>
                <w:rFonts w:ascii="Arial" w:hAnsi="Arial" w:cs="Arial"/>
                <w:b/>
                <w:bCs/>
                <w:sz w:val="22"/>
                <w:szCs w:val="22"/>
                <w:u w:val="single"/>
              </w:rPr>
            </w:pPr>
            <w:r w:rsidRPr="004F39B9">
              <w:rPr>
                <w:rFonts w:ascii="Arial" w:hAnsi="Arial" w:cs="Arial"/>
                <w:b/>
                <w:bCs/>
                <w:sz w:val="22"/>
                <w:szCs w:val="22"/>
              </w:rPr>
              <w:t>Ce broyeur convient pour des petits jardins, il est léger et facile à transporter.</w:t>
            </w:r>
          </w:p>
          <w:p w:rsidR="00FF7981" w:rsidRPr="004F39B9" w:rsidRDefault="00FF7981" w:rsidP="00FF7981">
            <w:pPr>
              <w:pStyle w:val="Default"/>
              <w:rPr>
                <w:rFonts w:ascii="Arial" w:hAnsi="Arial" w:cs="Arial"/>
                <w:b/>
                <w:bCs/>
                <w:sz w:val="22"/>
                <w:szCs w:val="22"/>
              </w:rPr>
            </w:pPr>
            <w:r w:rsidRPr="004F39B9">
              <w:rPr>
                <w:rFonts w:ascii="Arial" w:hAnsi="Arial" w:cs="Arial"/>
                <w:b/>
                <w:bCs/>
                <w:sz w:val="22"/>
                <w:szCs w:val="22"/>
                <w:u w:val="single"/>
              </w:rPr>
              <w:t>Attention </w:t>
            </w:r>
            <w:r w:rsidRPr="004F39B9">
              <w:rPr>
                <w:rFonts w:ascii="Arial" w:hAnsi="Arial" w:cs="Arial"/>
                <w:b/>
                <w:bCs/>
                <w:sz w:val="22"/>
                <w:szCs w:val="22"/>
              </w:rPr>
              <w:t>: Les roues sont fragiles, il n’est pas adapté aux terrains accidentés</w:t>
            </w:r>
          </w:p>
        </w:tc>
        <w:tc>
          <w:tcPr>
            <w:tcW w:w="4208" w:type="dxa"/>
            <w:tcBorders>
              <w:left w:val="single" w:sz="4" w:space="0" w:color="auto"/>
            </w:tcBorders>
          </w:tcPr>
          <w:p w:rsidR="004F39B9" w:rsidRDefault="00FF7981" w:rsidP="004F39B9">
            <w:pPr>
              <w:contextualSpacing/>
              <w:jc w:val="both"/>
              <w:rPr>
                <w:rFonts w:ascii="Arial" w:eastAsia="Times New Roman" w:hAnsi="Arial" w:cs="Arial"/>
                <w:b/>
                <w:sz w:val="22"/>
                <w:szCs w:val="22"/>
                <w:lang w:val="fr-FR" w:eastAsia="fr-FR"/>
              </w:rPr>
            </w:pPr>
            <w:r w:rsidRPr="004F39B9">
              <w:rPr>
                <w:rFonts w:ascii="Arial" w:eastAsia="Times New Roman" w:hAnsi="Arial" w:cs="Arial"/>
                <w:b/>
                <w:sz w:val="22"/>
                <w:szCs w:val="22"/>
                <w:lang w:val="fr-FR" w:eastAsia="fr-FR"/>
              </w:rPr>
              <w:t>Broyeur robuste qui</w:t>
            </w:r>
            <w:r w:rsidR="004F39B9">
              <w:rPr>
                <w:rFonts w:ascii="Arial" w:eastAsia="Times New Roman" w:hAnsi="Arial" w:cs="Arial"/>
                <w:b/>
                <w:sz w:val="22"/>
                <w:szCs w:val="22"/>
                <w:lang w:val="fr-FR" w:eastAsia="fr-FR"/>
              </w:rPr>
              <w:t xml:space="preserve"> convient à des grands jardins.</w:t>
            </w:r>
          </w:p>
          <w:p w:rsidR="00FF7981" w:rsidRPr="004F39B9" w:rsidRDefault="00FF7981" w:rsidP="004F39B9">
            <w:pPr>
              <w:contextualSpacing/>
              <w:jc w:val="both"/>
              <w:rPr>
                <w:rFonts w:ascii="Arial" w:eastAsia="Times New Roman" w:hAnsi="Arial" w:cs="Arial"/>
                <w:b/>
                <w:sz w:val="22"/>
                <w:szCs w:val="22"/>
                <w:lang w:val="fr-FR" w:eastAsia="fr-FR"/>
              </w:rPr>
            </w:pPr>
            <w:r w:rsidRPr="004F39B9">
              <w:rPr>
                <w:rFonts w:ascii="Arial" w:eastAsia="Times New Roman" w:hAnsi="Arial" w:cs="Arial"/>
                <w:b/>
                <w:sz w:val="22"/>
                <w:szCs w:val="22"/>
                <w:u w:val="single"/>
                <w:lang w:val="fr-FR" w:eastAsia="fr-FR"/>
              </w:rPr>
              <w:t>Attention</w:t>
            </w:r>
            <w:r w:rsidRPr="004F39B9">
              <w:rPr>
                <w:rFonts w:ascii="Arial" w:eastAsia="Times New Roman" w:hAnsi="Arial" w:cs="Arial"/>
                <w:b/>
                <w:sz w:val="22"/>
                <w:szCs w:val="22"/>
                <w:lang w:val="fr-FR" w:eastAsia="fr-FR"/>
              </w:rPr>
              <w:t xml:space="preserve"> il faut </w:t>
            </w:r>
            <w:r w:rsidR="004F39B9">
              <w:rPr>
                <w:rFonts w:ascii="Arial" w:eastAsia="Times New Roman" w:hAnsi="Arial" w:cs="Arial"/>
                <w:b/>
                <w:sz w:val="22"/>
                <w:szCs w:val="22"/>
                <w:lang w:val="fr-FR" w:eastAsia="fr-FR"/>
              </w:rPr>
              <w:t>2</w:t>
            </w:r>
            <w:r w:rsidRPr="004F39B9">
              <w:rPr>
                <w:rFonts w:ascii="Arial" w:eastAsia="Times New Roman" w:hAnsi="Arial" w:cs="Arial"/>
                <w:b/>
                <w:sz w:val="22"/>
                <w:szCs w:val="22"/>
                <w:lang w:val="fr-FR" w:eastAsia="fr-FR"/>
              </w:rPr>
              <w:t xml:space="preserve"> personnes pour le charger et le décharger</w:t>
            </w:r>
          </w:p>
        </w:tc>
      </w:tr>
      <w:tr w:rsidR="00F20C72" w:rsidRPr="00C35ABC" w:rsidTr="00FF7981">
        <w:trPr>
          <w:trHeight w:val="75"/>
          <w:tblCellSpacing w:w="15" w:type="dxa"/>
        </w:trPr>
        <w:tc>
          <w:tcPr>
            <w:tcW w:w="4653" w:type="dxa"/>
            <w:vAlign w:val="center"/>
            <w:hideMark/>
          </w:tcPr>
          <w:p w:rsidR="00F20C72" w:rsidRPr="00C35ABC" w:rsidRDefault="00F20C72" w:rsidP="00F20C72">
            <w:pPr>
              <w:contextualSpacing/>
              <w:rPr>
                <w:rFonts w:ascii="Arial" w:eastAsia="Times New Roman" w:hAnsi="Arial" w:cs="Arial"/>
                <w:bCs/>
                <w:lang w:val="fr-FR" w:eastAsia="fr-FR"/>
              </w:rPr>
            </w:pPr>
            <w:r w:rsidRPr="00C35ABC">
              <w:rPr>
                <w:rFonts w:ascii="Arial" w:eastAsia="Times New Roman" w:hAnsi="Arial" w:cs="Arial"/>
                <w:bCs/>
                <w:lang w:val="fr-FR" w:eastAsia="fr-FR"/>
              </w:rPr>
              <w:t xml:space="preserve">Système </w:t>
            </w:r>
            <w:r w:rsidR="0016122D" w:rsidRPr="00C35ABC">
              <w:rPr>
                <w:rFonts w:ascii="Arial" w:eastAsia="Times New Roman" w:hAnsi="Arial" w:cs="Arial"/>
                <w:bCs/>
                <w:lang w:val="fr-FR" w:eastAsia="fr-FR"/>
              </w:rPr>
              <w:t>anti vibration</w:t>
            </w:r>
          </w:p>
        </w:tc>
        <w:tc>
          <w:tcPr>
            <w:tcW w:w="1696" w:type="dxa"/>
            <w:vAlign w:val="center"/>
            <w:hideMark/>
          </w:tcPr>
          <w:p w:rsidR="00F20C72" w:rsidRPr="00C35ABC" w:rsidRDefault="00F20C72" w:rsidP="00F20C72">
            <w:pPr>
              <w:contextualSpacing/>
              <w:rPr>
                <w:rFonts w:ascii="Arial" w:eastAsia="Times New Roman" w:hAnsi="Arial" w:cs="Arial"/>
                <w:lang w:val="fr-FR" w:eastAsia="fr-FR"/>
              </w:rPr>
            </w:pPr>
            <w:r w:rsidRPr="00C35ABC">
              <w:rPr>
                <w:rFonts w:ascii="Arial" w:eastAsia="Times New Roman" w:hAnsi="Arial" w:cs="Arial"/>
                <w:lang w:val="fr-FR" w:eastAsia="fr-FR"/>
              </w:rPr>
              <w:t>Oui</w:t>
            </w:r>
          </w:p>
        </w:tc>
        <w:tc>
          <w:tcPr>
            <w:tcW w:w="4208" w:type="dxa"/>
            <w:tcBorders>
              <w:left w:val="single" w:sz="4" w:space="0" w:color="auto"/>
            </w:tcBorders>
          </w:tcPr>
          <w:p w:rsidR="00F20C72" w:rsidRPr="00C35ABC" w:rsidRDefault="00F20C72" w:rsidP="00772B60">
            <w:pPr>
              <w:contextualSpacing/>
              <w:jc w:val="center"/>
              <w:rPr>
                <w:rFonts w:ascii="Arial" w:eastAsia="Times New Roman" w:hAnsi="Arial" w:cs="Arial"/>
                <w:lang w:val="fr-FR" w:eastAsia="fr-FR"/>
              </w:rPr>
            </w:pPr>
            <w:r w:rsidRPr="00C35ABC">
              <w:rPr>
                <w:rFonts w:ascii="Arial" w:eastAsia="Times New Roman" w:hAnsi="Arial" w:cs="Arial"/>
                <w:lang w:val="fr-FR" w:eastAsia="fr-FR"/>
              </w:rPr>
              <w:t>Non</w:t>
            </w:r>
          </w:p>
        </w:tc>
      </w:tr>
      <w:tr w:rsidR="00F20C72" w:rsidRPr="00C35ABC" w:rsidTr="00FF7981">
        <w:trPr>
          <w:trHeight w:val="79"/>
          <w:tblCellSpacing w:w="15" w:type="dxa"/>
        </w:trPr>
        <w:tc>
          <w:tcPr>
            <w:tcW w:w="4653" w:type="dxa"/>
            <w:vAlign w:val="center"/>
            <w:hideMark/>
          </w:tcPr>
          <w:p w:rsidR="00F20C72" w:rsidRPr="00C35ABC" w:rsidRDefault="00F20C72" w:rsidP="00F20C72">
            <w:pPr>
              <w:contextualSpacing/>
              <w:rPr>
                <w:rFonts w:ascii="Arial" w:eastAsia="Times New Roman" w:hAnsi="Arial" w:cs="Arial"/>
                <w:bCs/>
                <w:lang w:val="fr-FR" w:eastAsia="fr-FR"/>
              </w:rPr>
            </w:pPr>
            <w:r w:rsidRPr="00C35ABC">
              <w:rPr>
                <w:rFonts w:ascii="Arial" w:eastAsia="Times New Roman" w:hAnsi="Arial" w:cs="Arial"/>
                <w:bCs/>
                <w:lang w:val="fr-FR" w:eastAsia="fr-FR"/>
              </w:rPr>
              <w:t>Marche arrière</w:t>
            </w:r>
          </w:p>
        </w:tc>
        <w:tc>
          <w:tcPr>
            <w:tcW w:w="1696" w:type="dxa"/>
            <w:vAlign w:val="center"/>
            <w:hideMark/>
          </w:tcPr>
          <w:p w:rsidR="00F20C72" w:rsidRPr="00C35ABC" w:rsidRDefault="00F20C72" w:rsidP="00F20C72">
            <w:pPr>
              <w:contextualSpacing/>
              <w:rPr>
                <w:rFonts w:ascii="Arial" w:eastAsia="Times New Roman" w:hAnsi="Arial" w:cs="Arial"/>
                <w:lang w:val="fr-FR" w:eastAsia="fr-FR"/>
              </w:rPr>
            </w:pPr>
            <w:r w:rsidRPr="00C35ABC">
              <w:rPr>
                <w:rFonts w:ascii="Arial" w:eastAsia="Times New Roman" w:hAnsi="Arial" w:cs="Arial"/>
                <w:lang w:val="fr-FR" w:eastAsia="fr-FR"/>
              </w:rPr>
              <w:t>Oui</w:t>
            </w:r>
          </w:p>
        </w:tc>
        <w:tc>
          <w:tcPr>
            <w:tcW w:w="4208" w:type="dxa"/>
            <w:tcBorders>
              <w:left w:val="single" w:sz="4" w:space="0" w:color="auto"/>
            </w:tcBorders>
          </w:tcPr>
          <w:p w:rsidR="00F20C72" w:rsidRPr="00C35ABC" w:rsidRDefault="00F20C72" w:rsidP="00772B60">
            <w:pPr>
              <w:contextualSpacing/>
              <w:jc w:val="center"/>
              <w:rPr>
                <w:rFonts w:ascii="Arial" w:eastAsia="Times New Roman" w:hAnsi="Arial" w:cs="Arial"/>
                <w:lang w:val="fr-FR" w:eastAsia="fr-FR"/>
              </w:rPr>
            </w:pPr>
            <w:r w:rsidRPr="00C35ABC">
              <w:rPr>
                <w:rFonts w:ascii="Arial" w:eastAsia="Times New Roman" w:hAnsi="Arial" w:cs="Arial"/>
                <w:lang w:val="fr-FR" w:eastAsia="fr-FR"/>
              </w:rPr>
              <w:t>Non</w:t>
            </w:r>
          </w:p>
        </w:tc>
      </w:tr>
      <w:tr w:rsidR="00F20C72" w:rsidRPr="00C35ABC" w:rsidTr="00FF7981">
        <w:trPr>
          <w:trHeight w:val="75"/>
          <w:tblCellSpacing w:w="15" w:type="dxa"/>
        </w:trPr>
        <w:tc>
          <w:tcPr>
            <w:tcW w:w="4653" w:type="dxa"/>
            <w:vAlign w:val="center"/>
            <w:hideMark/>
          </w:tcPr>
          <w:p w:rsidR="00F20C72" w:rsidRPr="00C35ABC" w:rsidRDefault="00F20C72" w:rsidP="00F20C72">
            <w:pPr>
              <w:contextualSpacing/>
              <w:rPr>
                <w:rFonts w:ascii="Arial" w:eastAsia="Times New Roman" w:hAnsi="Arial" w:cs="Arial"/>
                <w:b/>
                <w:bCs/>
                <w:lang w:val="fr-FR" w:eastAsia="fr-FR"/>
              </w:rPr>
            </w:pPr>
            <w:r w:rsidRPr="00C35ABC">
              <w:rPr>
                <w:rFonts w:ascii="Arial" w:eastAsia="Times New Roman" w:hAnsi="Arial" w:cs="Arial"/>
                <w:b/>
                <w:bCs/>
                <w:lang w:val="fr-FR" w:eastAsia="fr-FR"/>
              </w:rPr>
              <w:t>Poids (en kg)</w:t>
            </w:r>
          </w:p>
        </w:tc>
        <w:tc>
          <w:tcPr>
            <w:tcW w:w="1696" w:type="dxa"/>
            <w:vAlign w:val="center"/>
            <w:hideMark/>
          </w:tcPr>
          <w:p w:rsidR="00F20C72" w:rsidRPr="00C35ABC" w:rsidRDefault="00F20C72" w:rsidP="00F20C72">
            <w:pPr>
              <w:contextualSpacing/>
              <w:rPr>
                <w:rFonts w:ascii="Arial" w:eastAsia="Times New Roman" w:hAnsi="Arial" w:cs="Arial"/>
                <w:b/>
                <w:lang w:val="fr-FR" w:eastAsia="fr-FR"/>
              </w:rPr>
            </w:pPr>
            <w:r w:rsidRPr="00C35ABC">
              <w:rPr>
                <w:rFonts w:ascii="Arial" w:eastAsia="Times New Roman" w:hAnsi="Arial" w:cs="Arial"/>
                <w:b/>
                <w:lang w:val="fr-FR" w:eastAsia="fr-FR"/>
              </w:rPr>
              <w:t>30.5</w:t>
            </w:r>
          </w:p>
        </w:tc>
        <w:tc>
          <w:tcPr>
            <w:tcW w:w="4208" w:type="dxa"/>
            <w:tcBorders>
              <w:left w:val="single" w:sz="4" w:space="0" w:color="auto"/>
            </w:tcBorders>
          </w:tcPr>
          <w:p w:rsidR="00F20C72" w:rsidRPr="00C35ABC" w:rsidRDefault="00F20C72" w:rsidP="00772B60">
            <w:pPr>
              <w:contextualSpacing/>
              <w:jc w:val="center"/>
              <w:rPr>
                <w:rFonts w:ascii="Arial" w:eastAsia="Times New Roman" w:hAnsi="Arial" w:cs="Arial"/>
                <w:b/>
                <w:lang w:val="fr-FR" w:eastAsia="fr-FR"/>
              </w:rPr>
            </w:pPr>
            <w:r w:rsidRPr="00C35ABC">
              <w:rPr>
                <w:rFonts w:ascii="Arial" w:eastAsia="Times New Roman" w:hAnsi="Arial" w:cs="Arial"/>
                <w:b/>
                <w:lang w:val="fr-FR" w:eastAsia="fr-FR"/>
              </w:rPr>
              <w:t>53</w:t>
            </w:r>
          </w:p>
        </w:tc>
      </w:tr>
      <w:tr w:rsidR="00F20C72" w:rsidRPr="00C35ABC" w:rsidTr="00FF7981">
        <w:trPr>
          <w:trHeight w:val="75"/>
          <w:tblCellSpacing w:w="15" w:type="dxa"/>
        </w:trPr>
        <w:tc>
          <w:tcPr>
            <w:tcW w:w="4653" w:type="dxa"/>
            <w:vAlign w:val="center"/>
            <w:hideMark/>
          </w:tcPr>
          <w:p w:rsidR="00F20C72" w:rsidRPr="00C35ABC" w:rsidRDefault="00F20C72" w:rsidP="00F20C72">
            <w:pPr>
              <w:contextualSpacing/>
              <w:rPr>
                <w:rFonts w:ascii="Arial" w:eastAsia="Times New Roman" w:hAnsi="Arial" w:cs="Arial"/>
                <w:bCs/>
                <w:lang w:val="fr-FR" w:eastAsia="fr-FR"/>
              </w:rPr>
            </w:pPr>
            <w:r w:rsidRPr="00C35ABC">
              <w:rPr>
                <w:rFonts w:ascii="Arial" w:eastAsia="Times New Roman" w:hAnsi="Arial" w:cs="Arial"/>
                <w:bCs/>
                <w:lang w:val="fr-FR" w:eastAsia="fr-FR"/>
              </w:rPr>
              <w:t>Largeur (en cm)</w:t>
            </w:r>
          </w:p>
        </w:tc>
        <w:tc>
          <w:tcPr>
            <w:tcW w:w="1696" w:type="dxa"/>
            <w:vAlign w:val="center"/>
            <w:hideMark/>
          </w:tcPr>
          <w:p w:rsidR="00F20C72" w:rsidRPr="00C35ABC" w:rsidRDefault="00F20C72" w:rsidP="00F20C72">
            <w:pPr>
              <w:contextualSpacing/>
              <w:rPr>
                <w:rFonts w:ascii="Arial" w:eastAsia="Times New Roman" w:hAnsi="Arial" w:cs="Arial"/>
                <w:lang w:val="fr-FR" w:eastAsia="fr-FR"/>
              </w:rPr>
            </w:pPr>
            <w:r w:rsidRPr="00C35ABC">
              <w:rPr>
                <w:rFonts w:ascii="Arial" w:eastAsia="Times New Roman" w:hAnsi="Arial" w:cs="Arial"/>
                <w:lang w:val="fr-FR" w:eastAsia="fr-FR"/>
              </w:rPr>
              <w:t>39</w:t>
            </w:r>
          </w:p>
        </w:tc>
        <w:tc>
          <w:tcPr>
            <w:tcW w:w="4208" w:type="dxa"/>
            <w:tcBorders>
              <w:left w:val="single" w:sz="4" w:space="0" w:color="auto"/>
            </w:tcBorders>
          </w:tcPr>
          <w:p w:rsidR="00F20C72" w:rsidRPr="00C35ABC" w:rsidRDefault="00F20C72" w:rsidP="00772B60">
            <w:pPr>
              <w:contextualSpacing/>
              <w:jc w:val="center"/>
              <w:rPr>
                <w:rFonts w:ascii="Arial" w:eastAsia="Times New Roman" w:hAnsi="Arial" w:cs="Arial"/>
                <w:lang w:val="fr-FR" w:eastAsia="fr-FR"/>
              </w:rPr>
            </w:pPr>
            <w:r w:rsidRPr="00C35ABC">
              <w:rPr>
                <w:rFonts w:ascii="Arial" w:eastAsia="Times New Roman" w:hAnsi="Arial" w:cs="Arial"/>
                <w:lang w:val="fr-FR" w:eastAsia="fr-FR"/>
              </w:rPr>
              <w:t>51</w:t>
            </w:r>
          </w:p>
        </w:tc>
      </w:tr>
      <w:tr w:rsidR="00F20C72" w:rsidRPr="00C35ABC" w:rsidTr="00FF7981">
        <w:trPr>
          <w:trHeight w:val="75"/>
          <w:tblCellSpacing w:w="15" w:type="dxa"/>
        </w:trPr>
        <w:tc>
          <w:tcPr>
            <w:tcW w:w="4653" w:type="dxa"/>
            <w:vAlign w:val="center"/>
            <w:hideMark/>
          </w:tcPr>
          <w:p w:rsidR="00F20C72" w:rsidRPr="00C35ABC" w:rsidRDefault="00F20C72" w:rsidP="00F20C72">
            <w:pPr>
              <w:contextualSpacing/>
              <w:rPr>
                <w:rFonts w:ascii="Arial" w:eastAsia="Times New Roman" w:hAnsi="Arial" w:cs="Arial"/>
                <w:b/>
                <w:bCs/>
                <w:lang w:val="fr-FR" w:eastAsia="fr-FR"/>
              </w:rPr>
            </w:pPr>
            <w:r w:rsidRPr="00C35ABC">
              <w:rPr>
                <w:rFonts w:ascii="Arial" w:eastAsia="Times New Roman" w:hAnsi="Arial" w:cs="Arial"/>
                <w:b/>
                <w:bCs/>
                <w:lang w:val="fr-FR" w:eastAsia="fr-FR"/>
              </w:rPr>
              <w:t>Hauteur (en cm)</w:t>
            </w:r>
          </w:p>
        </w:tc>
        <w:tc>
          <w:tcPr>
            <w:tcW w:w="1696" w:type="dxa"/>
            <w:vAlign w:val="center"/>
            <w:hideMark/>
          </w:tcPr>
          <w:p w:rsidR="00F20C72" w:rsidRPr="00C35ABC" w:rsidRDefault="00F20C72" w:rsidP="00F20C72">
            <w:pPr>
              <w:contextualSpacing/>
              <w:rPr>
                <w:rFonts w:ascii="Arial" w:eastAsia="Times New Roman" w:hAnsi="Arial" w:cs="Arial"/>
                <w:b/>
                <w:lang w:val="fr-FR" w:eastAsia="fr-FR"/>
              </w:rPr>
            </w:pPr>
            <w:r w:rsidRPr="00C35ABC">
              <w:rPr>
                <w:rFonts w:ascii="Arial" w:eastAsia="Times New Roman" w:hAnsi="Arial" w:cs="Arial"/>
                <w:b/>
                <w:lang w:val="fr-FR" w:eastAsia="fr-FR"/>
              </w:rPr>
              <w:t>74</w:t>
            </w:r>
          </w:p>
        </w:tc>
        <w:tc>
          <w:tcPr>
            <w:tcW w:w="4208" w:type="dxa"/>
            <w:tcBorders>
              <w:left w:val="single" w:sz="4" w:space="0" w:color="auto"/>
            </w:tcBorders>
          </w:tcPr>
          <w:p w:rsidR="00F20C72" w:rsidRPr="00C35ABC" w:rsidRDefault="00F20C72" w:rsidP="00772B60">
            <w:pPr>
              <w:contextualSpacing/>
              <w:jc w:val="center"/>
              <w:rPr>
                <w:rFonts w:ascii="Arial" w:eastAsia="Times New Roman" w:hAnsi="Arial" w:cs="Arial"/>
                <w:b/>
                <w:lang w:val="fr-FR" w:eastAsia="fr-FR"/>
              </w:rPr>
            </w:pPr>
            <w:r w:rsidRPr="00C35ABC">
              <w:rPr>
                <w:rFonts w:ascii="Arial" w:eastAsia="Times New Roman" w:hAnsi="Arial" w:cs="Arial"/>
                <w:b/>
                <w:lang w:val="fr-FR" w:eastAsia="fr-FR"/>
              </w:rPr>
              <w:t>136</w:t>
            </w:r>
          </w:p>
        </w:tc>
      </w:tr>
      <w:tr w:rsidR="00F20C72" w:rsidRPr="00C35ABC" w:rsidTr="00FF7981">
        <w:trPr>
          <w:trHeight w:val="154"/>
          <w:tblCellSpacing w:w="15" w:type="dxa"/>
        </w:trPr>
        <w:tc>
          <w:tcPr>
            <w:tcW w:w="4653" w:type="dxa"/>
            <w:vAlign w:val="center"/>
            <w:hideMark/>
          </w:tcPr>
          <w:p w:rsidR="00F20C72" w:rsidRPr="00C35ABC" w:rsidRDefault="00F20C72" w:rsidP="00F20C72">
            <w:pPr>
              <w:contextualSpacing/>
              <w:rPr>
                <w:rFonts w:ascii="Arial" w:eastAsia="Times New Roman" w:hAnsi="Arial" w:cs="Arial"/>
                <w:b/>
                <w:bCs/>
                <w:lang w:val="fr-FR" w:eastAsia="fr-FR"/>
              </w:rPr>
            </w:pPr>
            <w:r w:rsidRPr="00C35ABC">
              <w:rPr>
                <w:rFonts w:ascii="Arial" w:eastAsia="Times New Roman" w:hAnsi="Arial" w:cs="Arial"/>
                <w:b/>
                <w:bCs/>
                <w:lang w:val="fr-FR" w:eastAsia="fr-FR"/>
              </w:rPr>
              <w:t>Diamètre maximum des branches (en mm)</w:t>
            </w:r>
          </w:p>
        </w:tc>
        <w:tc>
          <w:tcPr>
            <w:tcW w:w="1696" w:type="dxa"/>
            <w:vAlign w:val="center"/>
            <w:hideMark/>
          </w:tcPr>
          <w:p w:rsidR="00F20C72" w:rsidRPr="00C35ABC" w:rsidRDefault="00F20C72" w:rsidP="00F20C72">
            <w:pPr>
              <w:contextualSpacing/>
              <w:rPr>
                <w:rFonts w:ascii="Arial" w:eastAsia="Times New Roman" w:hAnsi="Arial" w:cs="Arial"/>
                <w:b/>
                <w:lang w:val="fr-FR" w:eastAsia="fr-FR"/>
              </w:rPr>
            </w:pPr>
            <w:r w:rsidRPr="00C35ABC">
              <w:rPr>
                <w:rFonts w:ascii="Arial" w:eastAsia="Times New Roman" w:hAnsi="Arial" w:cs="Arial"/>
                <w:b/>
                <w:lang w:val="fr-FR" w:eastAsia="fr-FR"/>
              </w:rPr>
              <w:t>45</w:t>
            </w:r>
          </w:p>
        </w:tc>
        <w:tc>
          <w:tcPr>
            <w:tcW w:w="4208" w:type="dxa"/>
            <w:tcBorders>
              <w:left w:val="single" w:sz="4" w:space="0" w:color="auto"/>
            </w:tcBorders>
          </w:tcPr>
          <w:p w:rsidR="00F20C72" w:rsidRPr="00C35ABC" w:rsidRDefault="00F20C72" w:rsidP="00772B60">
            <w:pPr>
              <w:contextualSpacing/>
              <w:jc w:val="center"/>
              <w:rPr>
                <w:rFonts w:ascii="Arial" w:eastAsia="Times New Roman" w:hAnsi="Arial" w:cs="Arial"/>
                <w:b/>
                <w:lang w:val="fr-FR" w:eastAsia="fr-FR"/>
              </w:rPr>
            </w:pPr>
            <w:r w:rsidRPr="00C35ABC">
              <w:rPr>
                <w:rFonts w:ascii="Arial" w:eastAsia="Times New Roman" w:hAnsi="Arial" w:cs="Arial"/>
                <w:b/>
                <w:lang w:val="fr-FR" w:eastAsia="fr-FR"/>
              </w:rPr>
              <w:t>50</w:t>
            </w:r>
          </w:p>
        </w:tc>
      </w:tr>
      <w:tr w:rsidR="00F20C72" w:rsidRPr="00C35ABC" w:rsidTr="00FF7981">
        <w:trPr>
          <w:trHeight w:val="154"/>
          <w:tblCellSpacing w:w="15" w:type="dxa"/>
        </w:trPr>
        <w:tc>
          <w:tcPr>
            <w:tcW w:w="4653" w:type="dxa"/>
            <w:vAlign w:val="center"/>
            <w:hideMark/>
          </w:tcPr>
          <w:p w:rsidR="00F20C72" w:rsidRPr="00C35ABC" w:rsidRDefault="00F20C72" w:rsidP="00F20C72">
            <w:pPr>
              <w:contextualSpacing/>
              <w:rPr>
                <w:rFonts w:ascii="Arial" w:eastAsia="Times New Roman" w:hAnsi="Arial" w:cs="Arial"/>
                <w:bCs/>
                <w:lang w:val="fr-FR" w:eastAsia="fr-FR"/>
              </w:rPr>
            </w:pPr>
            <w:r w:rsidRPr="00C35ABC">
              <w:rPr>
                <w:rFonts w:ascii="Arial" w:eastAsia="Times New Roman" w:hAnsi="Arial" w:cs="Arial"/>
                <w:bCs/>
                <w:lang w:val="fr-FR" w:eastAsia="fr-FR"/>
              </w:rPr>
              <w:t>Capacité du bac, sac de ramassage (en l)</w:t>
            </w:r>
          </w:p>
        </w:tc>
        <w:tc>
          <w:tcPr>
            <w:tcW w:w="1696" w:type="dxa"/>
            <w:vAlign w:val="center"/>
            <w:hideMark/>
          </w:tcPr>
          <w:p w:rsidR="00F20C72" w:rsidRPr="00C35ABC" w:rsidRDefault="00F20C72" w:rsidP="00F20C72">
            <w:pPr>
              <w:contextualSpacing/>
              <w:rPr>
                <w:rFonts w:ascii="Arial" w:eastAsia="Times New Roman" w:hAnsi="Arial" w:cs="Arial"/>
                <w:lang w:val="fr-FR" w:eastAsia="fr-FR"/>
              </w:rPr>
            </w:pPr>
            <w:r w:rsidRPr="00C35ABC">
              <w:rPr>
                <w:rFonts w:ascii="Arial" w:eastAsia="Times New Roman" w:hAnsi="Arial" w:cs="Arial"/>
                <w:lang w:val="fr-FR" w:eastAsia="fr-FR"/>
              </w:rPr>
              <w:t>53</w:t>
            </w:r>
          </w:p>
        </w:tc>
        <w:tc>
          <w:tcPr>
            <w:tcW w:w="4208" w:type="dxa"/>
            <w:tcBorders>
              <w:left w:val="single" w:sz="4" w:space="0" w:color="auto"/>
            </w:tcBorders>
          </w:tcPr>
          <w:p w:rsidR="00F20C72" w:rsidRPr="00C35ABC" w:rsidRDefault="00F20C72" w:rsidP="00772B60">
            <w:pPr>
              <w:contextualSpacing/>
              <w:jc w:val="center"/>
              <w:rPr>
                <w:rFonts w:ascii="Arial" w:eastAsia="Times New Roman" w:hAnsi="Arial" w:cs="Arial"/>
                <w:lang w:val="fr-FR" w:eastAsia="fr-FR"/>
              </w:rPr>
            </w:pPr>
            <w:r w:rsidRPr="00C35ABC">
              <w:rPr>
                <w:rFonts w:ascii="Arial" w:eastAsia="Times New Roman" w:hAnsi="Arial" w:cs="Arial"/>
                <w:lang w:val="fr-FR" w:eastAsia="fr-FR"/>
              </w:rPr>
              <w:t>Pas de bac</w:t>
            </w:r>
          </w:p>
        </w:tc>
      </w:tr>
      <w:tr w:rsidR="00F20C72" w:rsidRPr="00C35ABC" w:rsidTr="00FF7981">
        <w:trPr>
          <w:trHeight w:val="79"/>
          <w:tblCellSpacing w:w="15" w:type="dxa"/>
        </w:trPr>
        <w:tc>
          <w:tcPr>
            <w:tcW w:w="4653" w:type="dxa"/>
            <w:vAlign w:val="center"/>
            <w:hideMark/>
          </w:tcPr>
          <w:p w:rsidR="00F20C72" w:rsidRPr="00C35ABC" w:rsidRDefault="00F20C72" w:rsidP="00F20C72">
            <w:pPr>
              <w:contextualSpacing/>
              <w:rPr>
                <w:rFonts w:ascii="Arial" w:eastAsia="Times New Roman" w:hAnsi="Arial" w:cs="Arial"/>
                <w:b/>
                <w:bCs/>
                <w:lang w:val="fr-FR" w:eastAsia="fr-FR"/>
              </w:rPr>
            </w:pPr>
            <w:r w:rsidRPr="00C35ABC">
              <w:rPr>
                <w:rFonts w:ascii="Arial" w:eastAsia="Times New Roman" w:hAnsi="Arial" w:cs="Arial"/>
                <w:b/>
                <w:bCs/>
                <w:lang w:val="fr-FR" w:eastAsia="fr-FR"/>
              </w:rPr>
              <w:t>Pression acoustique (en dB)</w:t>
            </w:r>
          </w:p>
        </w:tc>
        <w:tc>
          <w:tcPr>
            <w:tcW w:w="1696" w:type="dxa"/>
            <w:vAlign w:val="center"/>
            <w:hideMark/>
          </w:tcPr>
          <w:p w:rsidR="00F20C72" w:rsidRPr="00C35ABC" w:rsidRDefault="00F20C72" w:rsidP="00F20C72">
            <w:pPr>
              <w:contextualSpacing/>
              <w:rPr>
                <w:rFonts w:ascii="Arial" w:eastAsia="Times New Roman" w:hAnsi="Arial" w:cs="Arial"/>
                <w:b/>
                <w:lang w:val="fr-FR" w:eastAsia="fr-FR"/>
              </w:rPr>
            </w:pPr>
            <w:r w:rsidRPr="00C35ABC">
              <w:rPr>
                <w:rFonts w:ascii="Arial" w:eastAsia="Times New Roman" w:hAnsi="Arial" w:cs="Arial"/>
                <w:b/>
                <w:lang w:val="fr-FR" w:eastAsia="fr-FR"/>
              </w:rPr>
              <w:t>89</w:t>
            </w:r>
          </w:p>
        </w:tc>
        <w:tc>
          <w:tcPr>
            <w:tcW w:w="4208" w:type="dxa"/>
            <w:tcBorders>
              <w:left w:val="single" w:sz="4" w:space="0" w:color="auto"/>
            </w:tcBorders>
          </w:tcPr>
          <w:p w:rsidR="00F20C72" w:rsidRPr="00C35ABC" w:rsidRDefault="00F20C72" w:rsidP="00772B60">
            <w:pPr>
              <w:contextualSpacing/>
              <w:jc w:val="center"/>
              <w:rPr>
                <w:rFonts w:ascii="Arial" w:eastAsia="Times New Roman" w:hAnsi="Arial" w:cs="Arial"/>
                <w:b/>
                <w:lang w:val="fr-FR" w:eastAsia="fr-FR"/>
              </w:rPr>
            </w:pPr>
            <w:r w:rsidRPr="00C35ABC">
              <w:rPr>
                <w:rFonts w:ascii="Arial" w:eastAsia="Times New Roman" w:hAnsi="Arial" w:cs="Arial"/>
                <w:b/>
                <w:lang w:val="fr-FR" w:eastAsia="fr-FR"/>
              </w:rPr>
              <w:t>98</w:t>
            </w:r>
          </w:p>
        </w:tc>
      </w:tr>
      <w:tr w:rsidR="00772B60" w:rsidRPr="00C35ABC" w:rsidTr="00FF7981">
        <w:trPr>
          <w:trHeight w:val="79"/>
          <w:tblCellSpacing w:w="15" w:type="dxa"/>
        </w:trPr>
        <w:tc>
          <w:tcPr>
            <w:tcW w:w="6379" w:type="dxa"/>
            <w:gridSpan w:val="2"/>
            <w:vAlign w:val="center"/>
            <w:hideMark/>
          </w:tcPr>
          <w:p w:rsidR="00772B60" w:rsidRPr="00C35ABC" w:rsidRDefault="00772B60" w:rsidP="00C35ABC">
            <w:pPr>
              <w:pStyle w:val="Default"/>
              <w:rPr>
                <w:rFonts w:ascii="Arial" w:eastAsia="Times New Roman" w:hAnsi="Arial" w:cs="Arial"/>
                <w:lang w:eastAsia="fr-FR"/>
              </w:rPr>
            </w:pPr>
          </w:p>
        </w:tc>
        <w:tc>
          <w:tcPr>
            <w:tcW w:w="4208" w:type="dxa"/>
            <w:tcBorders>
              <w:left w:val="single" w:sz="4" w:space="0" w:color="auto"/>
            </w:tcBorders>
          </w:tcPr>
          <w:p w:rsidR="00772B60" w:rsidRPr="00C35ABC" w:rsidRDefault="00772B60" w:rsidP="003B24D4">
            <w:pPr>
              <w:contextualSpacing/>
              <w:jc w:val="center"/>
              <w:rPr>
                <w:rFonts w:ascii="Arial" w:eastAsia="Times New Roman" w:hAnsi="Arial" w:cs="Arial"/>
                <w:lang w:val="fr-FR" w:eastAsia="fr-FR"/>
              </w:rPr>
            </w:pPr>
          </w:p>
        </w:tc>
      </w:tr>
    </w:tbl>
    <w:p w:rsidR="00821507" w:rsidRDefault="00821507" w:rsidP="00821507">
      <w:pPr>
        <w:pStyle w:val="Default"/>
        <w:rPr>
          <w:rFonts w:ascii="Arial" w:hAnsi="Arial" w:cs="Arial"/>
          <w:sz w:val="22"/>
          <w:szCs w:val="22"/>
        </w:rPr>
      </w:pPr>
    </w:p>
    <w:p w:rsidR="00821507" w:rsidRDefault="00821507" w:rsidP="00821507">
      <w:pPr>
        <w:pStyle w:val="Default"/>
        <w:rPr>
          <w:rFonts w:ascii="Arial" w:hAnsi="Arial" w:cs="Arial"/>
          <w:sz w:val="22"/>
          <w:szCs w:val="22"/>
        </w:rPr>
      </w:pPr>
      <w:r w:rsidRPr="00DD042E">
        <w:rPr>
          <w:rFonts w:ascii="Arial" w:hAnsi="Arial" w:cs="Arial"/>
          <w:sz w:val="22"/>
          <w:szCs w:val="22"/>
        </w:rPr>
        <w:t>Il est demandé à l’usager de fournir</w:t>
      </w:r>
      <w:r w:rsidR="0016122D">
        <w:rPr>
          <w:rFonts w:ascii="Arial" w:hAnsi="Arial" w:cs="Arial"/>
          <w:sz w:val="22"/>
          <w:szCs w:val="22"/>
        </w:rPr>
        <w:t xml:space="preserve"> lors de la prise du matériel</w:t>
      </w:r>
      <w:r w:rsidRPr="00DD042E">
        <w:rPr>
          <w:rFonts w:ascii="Arial" w:hAnsi="Arial" w:cs="Arial"/>
          <w:sz w:val="22"/>
          <w:szCs w:val="22"/>
        </w:rPr>
        <w:t xml:space="preserve"> </w:t>
      </w:r>
      <w:r w:rsidRPr="004F39B9">
        <w:rPr>
          <w:rFonts w:ascii="Arial" w:hAnsi="Arial" w:cs="Arial"/>
          <w:b/>
          <w:sz w:val="22"/>
          <w:szCs w:val="22"/>
        </w:rPr>
        <w:t>une photocopie</w:t>
      </w:r>
      <w:r w:rsidR="0016122D" w:rsidRPr="004F39B9">
        <w:rPr>
          <w:rFonts w:ascii="Arial" w:hAnsi="Arial" w:cs="Arial"/>
          <w:b/>
          <w:sz w:val="22"/>
          <w:szCs w:val="22"/>
        </w:rPr>
        <w:t xml:space="preserve"> papier</w:t>
      </w:r>
    </w:p>
    <w:p w:rsidR="00AE1031" w:rsidRDefault="00821507" w:rsidP="00AE1031">
      <w:pPr>
        <w:pStyle w:val="Default"/>
        <w:numPr>
          <w:ilvl w:val="0"/>
          <w:numId w:val="9"/>
        </w:numPr>
        <w:rPr>
          <w:rFonts w:ascii="Arial" w:hAnsi="Arial" w:cs="Arial"/>
          <w:sz w:val="22"/>
          <w:szCs w:val="22"/>
        </w:rPr>
      </w:pPr>
      <w:r w:rsidRPr="00AE1031">
        <w:rPr>
          <w:rFonts w:ascii="Arial" w:hAnsi="Arial" w:cs="Arial"/>
          <w:sz w:val="22"/>
          <w:szCs w:val="22"/>
        </w:rPr>
        <w:t xml:space="preserve">D’une pièce d’identité </w:t>
      </w:r>
    </w:p>
    <w:p w:rsidR="00821507" w:rsidRPr="00AE1031" w:rsidRDefault="00821507" w:rsidP="00AE1031">
      <w:pPr>
        <w:pStyle w:val="Default"/>
        <w:numPr>
          <w:ilvl w:val="0"/>
          <w:numId w:val="9"/>
        </w:numPr>
        <w:rPr>
          <w:rFonts w:ascii="Arial" w:hAnsi="Arial" w:cs="Arial"/>
          <w:sz w:val="22"/>
          <w:szCs w:val="22"/>
        </w:rPr>
      </w:pPr>
      <w:r w:rsidRPr="00AE1031">
        <w:rPr>
          <w:rFonts w:ascii="Arial" w:hAnsi="Arial" w:cs="Arial"/>
          <w:sz w:val="22"/>
          <w:szCs w:val="22"/>
        </w:rPr>
        <w:t xml:space="preserve">D’un justificatif </w:t>
      </w:r>
      <w:r w:rsidR="0016122D" w:rsidRPr="00AE1031">
        <w:rPr>
          <w:rFonts w:ascii="Arial" w:hAnsi="Arial" w:cs="Arial"/>
          <w:sz w:val="22"/>
          <w:szCs w:val="22"/>
        </w:rPr>
        <w:t>de domicile de moins de 3 mois (facture gaz/électricité</w:t>
      </w:r>
      <w:r w:rsidR="004F39B9">
        <w:rPr>
          <w:rFonts w:ascii="Arial" w:hAnsi="Arial" w:cs="Arial"/>
          <w:sz w:val="22"/>
          <w:szCs w:val="22"/>
        </w:rPr>
        <w:t>/</w:t>
      </w:r>
      <w:r w:rsidR="0016122D" w:rsidRPr="00AE1031">
        <w:rPr>
          <w:rFonts w:ascii="Arial" w:hAnsi="Arial" w:cs="Arial"/>
          <w:sz w:val="22"/>
          <w:szCs w:val="22"/>
        </w:rPr>
        <w:t xml:space="preserve">eau, </w:t>
      </w:r>
      <w:r w:rsidR="0016122D" w:rsidRPr="00AE1031">
        <w:rPr>
          <w:rFonts w:ascii="Arial" w:hAnsi="Arial" w:cs="Arial"/>
          <w:b/>
          <w:sz w:val="22"/>
          <w:szCs w:val="22"/>
        </w:rPr>
        <w:t>téléphone</w:t>
      </w:r>
      <w:r w:rsidR="004F39B9">
        <w:rPr>
          <w:rFonts w:ascii="Arial" w:hAnsi="Arial" w:cs="Arial"/>
          <w:b/>
          <w:sz w:val="22"/>
          <w:szCs w:val="22"/>
        </w:rPr>
        <w:t xml:space="preserve"> internet</w:t>
      </w:r>
      <w:r w:rsidR="0016122D" w:rsidRPr="00AE1031">
        <w:rPr>
          <w:rFonts w:ascii="Arial" w:hAnsi="Arial" w:cs="Arial"/>
          <w:b/>
          <w:sz w:val="22"/>
          <w:szCs w:val="22"/>
        </w:rPr>
        <w:t xml:space="preserve"> non accepté</w:t>
      </w:r>
      <w:r w:rsidR="004F39B9">
        <w:rPr>
          <w:rFonts w:ascii="Arial" w:hAnsi="Arial" w:cs="Arial"/>
          <w:b/>
          <w:sz w:val="22"/>
          <w:szCs w:val="22"/>
        </w:rPr>
        <w:t>e</w:t>
      </w:r>
      <w:r w:rsidR="0016122D" w:rsidRPr="00AE1031">
        <w:rPr>
          <w:rFonts w:ascii="Arial" w:hAnsi="Arial" w:cs="Arial"/>
          <w:sz w:val="22"/>
          <w:szCs w:val="22"/>
        </w:rPr>
        <w:t>)</w:t>
      </w:r>
    </w:p>
    <w:p w:rsidR="00821507" w:rsidRPr="00AE1031" w:rsidRDefault="00821507" w:rsidP="00AE1031">
      <w:pPr>
        <w:pStyle w:val="Default"/>
        <w:numPr>
          <w:ilvl w:val="0"/>
          <w:numId w:val="9"/>
        </w:numPr>
        <w:rPr>
          <w:rFonts w:ascii="Arial" w:hAnsi="Arial" w:cs="Arial"/>
          <w:sz w:val="22"/>
          <w:szCs w:val="22"/>
        </w:rPr>
      </w:pPr>
      <w:r w:rsidRPr="00AE1031">
        <w:rPr>
          <w:rFonts w:ascii="Arial" w:hAnsi="Arial" w:cs="Arial"/>
          <w:sz w:val="22"/>
          <w:szCs w:val="22"/>
        </w:rPr>
        <w:t xml:space="preserve">Une attestation d’assurance de responsabilité civile </w:t>
      </w:r>
    </w:p>
    <w:p w:rsidR="00B13BA7" w:rsidRDefault="00B13BA7" w:rsidP="00B13BA7">
      <w:pPr>
        <w:pStyle w:val="Default"/>
        <w:ind w:left="1068"/>
        <w:rPr>
          <w:rFonts w:ascii="Arial" w:hAnsi="Arial" w:cs="Arial"/>
          <w:sz w:val="22"/>
          <w:szCs w:val="22"/>
        </w:rPr>
      </w:pPr>
    </w:p>
    <w:p w:rsidR="00821507" w:rsidRPr="00EF2B72" w:rsidRDefault="00821507" w:rsidP="00821507">
      <w:pPr>
        <w:pStyle w:val="Default"/>
        <w:rPr>
          <w:rFonts w:ascii="Arial" w:hAnsi="Arial" w:cs="Arial"/>
          <w:sz w:val="22"/>
          <w:szCs w:val="22"/>
        </w:rPr>
      </w:pPr>
      <w:r>
        <w:rPr>
          <w:rFonts w:ascii="Arial" w:hAnsi="Arial" w:cs="Arial"/>
          <w:sz w:val="22"/>
          <w:szCs w:val="22"/>
        </w:rPr>
        <w:t>Une convention de mise à disposition sera établie et signée lors de la remise du broyeur.</w:t>
      </w:r>
    </w:p>
    <w:p w:rsidR="009A7721" w:rsidRDefault="009A7721" w:rsidP="009A7721">
      <w:pPr>
        <w:pStyle w:val="Default"/>
        <w:rPr>
          <w:rFonts w:ascii="Arial" w:hAnsi="Arial" w:cs="Arial"/>
          <w:sz w:val="22"/>
          <w:szCs w:val="22"/>
        </w:rPr>
      </w:pPr>
    </w:p>
    <w:p w:rsidR="009A7721" w:rsidRDefault="009A7721" w:rsidP="009A7721">
      <w:pPr>
        <w:pStyle w:val="Default"/>
        <w:jc w:val="center"/>
        <w:rPr>
          <w:rFonts w:ascii="Arial" w:hAnsi="Arial" w:cs="Arial"/>
          <w:b/>
          <w:bCs/>
          <w:sz w:val="22"/>
          <w:szCs w:val="22"/>
        </w:rPr>
      </w:pPr>
      <w:r w:rsidRPr="00DD042E">
        <w:rPr>
          <w:rFonts w:ascii="Arial" w:hAnsi="Arial" w:cs="Arial"/>
          <w:b/>
          <w:bCs/>
          <w:sz w:val="22"/>
          <w:szCs w:val="22"/>
        </w:rPr>
        <w:t>Conditions Générales</w:t>
      </w:r>
      <w:r w:rsidR="005A2E06">
        <w:rPr>
          <w:rFonts w:ascii="Arial" w:hAnsi="Arial" w:cs="Arial"/>
          <w:b/>
          <w:bCs/>
          <w:sz w:val="22"/>
          <w:szCs w:val="22"/>
        </w:rPr>
        <w:t xml:space="preserve"> d’utilisation</w:t>
      </w:r>
    </w:p>
    <w:p w:rsidR="005A2E06" w:rsidRDefault="005A2E06" w:rsidP="009A7721">
      <w:pPr>
        <w:pStyle w:val="Default"/>
        <w:jc w:val="center"/>
        <w:rPr>
          <w:rFonts w:ascii="Arial" w:hAnsi="Arial" w:cs="Arial"/>
          <w:b/>
          <w:bCs/>
          <w:sz w:val="22"/>
          <w:szCs w:val="22"/>
        </w:rPr>
      </w:pPr>
    </w:p>
    <w:p w:rsidR="00C35ABC" w:rsidRDefault="00BF396D" w:rsidP="005A2E06">
      <w:pPr>
        <w:pStyle w:val="Default"/>
        <w:jc w:val="both"/>
        <w:rPr>
          <w:rFonts w:ascii="Arial" w:hAnsi="Arial" w:cs="Arial"/>
          <w:sz w:val="22"/>
          <w:szCs w:val="22"/>
        </w:rPr>
      </w:pPr>
      <w:r>
        <w:rPr>
          <w:rFonts w:ascii="Arial" w:hAnsi="Arial" w:cs="Arial"/>
          <w:sz w:val="22"/>
          <w:szCs w:val="22"/>
        </w:rPr>
        <w:t>Dans le cadre du P</w:t>
      </w:r>
      <w:r w:rsidR="00C35ABC">
        <w:rPr>
          <w:rFonts w:ascii="Arial" w:hAnsi="Arial" w:cs="Arial"/>
          <w:sz w:val="22"/>
          <w:szCs w:val="22"/>
        </w:rPr>
        <w:t xml:space="preserve">rogramme Local de Prévention des Déchets, </w:t>
      </w:r>
      <w:r w:rsidR="00C35ABC" w:rsidRPr="00DD042E">
        <w:rPr>
          <w:rFonts w:ascii="Arial" w:hAnsi="Arial" w:cs="Arial"/>
          <w:sz w:val="22"/>
          <w:szCs w:val="22"/>
        </w:rPr>
        <w:t xml:space="preserve">Bourges Plus met à disposition </w:t>
      </w:r>
      <w:r w:rsidR="00C35ABC">
        <w:rPr>
          <w:rFonts w:ascii="Arial" w:hAnsi="Arial" w:cs="Arial"/>
          <w:sz w:val="22"/>
          <w:szCs w:val="22"/>
        </w:rPr>
        <w:t>des habitants de l’agglomération,</w:t>
      </w:r>
      <w:r w:rsidR="00C35ABC" w:rsidRPr="00DD042E">
        <w:rPr>
          <w:rFonts w:ascii="Arial" w:hAnsi="Arial" w:cs="Arial"/>
          <w:sz w:val="22"/>
          <w:szCs w:val="22"/>
        </w:rPr>
        <w:t xml:space="preserve"> un broyeur </w:t>
      </w:r>
      <w:r w:rsidR="00C35ABC">
        <w:rPr>
          <w:rFonts w:ascii="Arial" w:hAnsi="Arial" w:cs="Arial"/>
          <w:sz w:val="22"/>
          <w:szCs w:val="22"/>
        </w:rPr>
        <w:t>électrique pour les déchets verts</w:t>
      </w:r>
      <w:r w:rsidR="00D94E5D">
        <w:rPr>
          <w:rFonts w:ascii="Arial" w:hAnsi="Arial" w:cs="Arial"/>
          <w:sz w:val="22"/>
          <w:szCs w:val="22"/>
        </w:rPr>
        <w:t>.</w:t>
      </w:r>
    </w:p>
    <w:p w:rsidR="00D94E5D" w:rsidRDefault="00D94E5D" w:rsidP="00BF396D">
      <w:pPr>
        <w:pStyle w:val="Default"/>
        <w:ind w:firstLine="708"/>
        <w:jc w:val="both"/>
        <w:rPr>
          <w:rFonts w:ascii="Arial" w:hAnsi="Arial" w:cs="Arial"/>
          <w:b/>
          <w:bCs/>
          <w:sz w:val="22"/>
          <w:szCs w:val="22"/>
        </w:rPr>
      </w:pPr>
    </w:p>
    <w:p w:rsidR="009A7721" w:rsidRDefault="009A7721" w:rsidP="005A2E06">
      <w:pPr>
        <w:pStyle w:val="Default"/>
        <w:jc w:val="both"/>
        <w:rPr>
          <w:rFonts w:ascii="Arial" w:hAnsi="Arial" w:cs="Arial"/>
          <w:sz w:val="22"/>
          <w:szCs w:val="22"/>
        </w:rPr>
      </w:pPr>
      <w:r w:rsidRPr="00DD042E">
        <w:rPr>
          <w:rFonts w:ascii="Arial" w:hAnsi="Arial" w:cs="Arial"/>
          <w:sz w:val="22"/>
          <w:szCs w:val="22"/>
        </w:rPr>
        <w:t xml:space="preserve">La mise à disposition du broyeur commence au moment de la remise du matériel à l’usager et se termine </w:t>
      </w:r>
      <w:r w:rsidR="005A2E06">
        <w:rPr>
          <w:rFonts w:ascii="Arial" w:hAnsi="Arial" w:cs="Arial"/>
          <w:sz w:val="22"/>
          <w:szCs w:val="22"/>
        </w:rPr>
        <w:t>lors</w:t>
      </w:r>
      <w:r w:rsidRPr="00DD042E">
        <w:rPr>
          <w:rFonts w:ascii="Arial" w:hAnsi="Arial" w:cs="Arial"/>
          <w:sz w:val="22"/>
          <w:szCs w:val="22"/>
        </w:rPr>
        <w:t xml:space="preserve"> d</w:t>
      </w:r>
      <w:r w:rsidR="00BF396D">
        <w:rPr>
          <w:rFonts w:ascii="Arial" w:hAnsi="Arial" w:cs="Arial"/>
          <w:sz w:val="22"/>
          <w:szCs w:val="22"/>
        </w:rPr>
        <w:t xml:space="preserve">e sa restitution par l’usager. </w:t>
      </w:r>
      <w:r w:rsidRPr="00CD49CD">
        <w:rPr>
          <w:rFonts w:ascii="Arial" w:hAnsi="Arial" w:cs="Arial"/>
          <w:b/>
        </w:rPr>
        <w:t xml:space="preserve">Il est </w:t>
      </w:r>
      <w:r w:rsidR="00C35ABC">
        <w:rPr>
          <w:rFonts w:ascii="Arial" w:hAnsi="Arial" w:cs="Arial"/>
          <w:b/>
        </w:rPr>
        <w:t xml:space="preserve">à </w:t>
      </w:r>
      <w:r w:rsidRPr="00CD49CD">
        <w:rPr>
          <w:rFonts w:ascii="Arial" w:hAnsi="Arial" w:cs="Arial"/>
          <w:b/>
        </w:rPr>
        <w:t>retir</w:t>
      </w:r>
      <w:r w:rsidR="00C35ABC">
        <w:rPr>
          <w:rFonts w:ascii="Arial" w:hAnsi="Arial" w:cs="Arial"/>
          <w:b/>
        </w:rPr>
        <w:t>er</w:t>
      </w:r>
      <w:r w:rsidRPr="00CD49CD">
        <w:rPr>
          <w:rFonts w:ascii="Arial" w:hAnsi="Arial" w:cs="Arial"/>
          <w:b/>
        </w:rPr>
        <w:t xml:space="preserve"> dans les locaux de Bourges Plus</w:t>
      </w:r>
      <w:r w:rsidR="00BF396D">
        <w:rPr>
          <w:rFonts w:ascii="Arial" w:hAnsi="Arial" w:cs="Arial"/>
          <w:b/>
        </w:rPr>
        <w:t>, 4 b</w:t>
      </w:r>
      <w:r w:rsidRPr="00CD49CD">
        <w:rPr>
          <w:rFonts w:ascii="Arial" w:hAnsi="Arial" w:cs="Arial"/>
          <w:b/>
        </w:rPr>
        <w:t>oulevard de l’</w:t>
      </w:r>
      <w:r w:rsidR="004F39B9">
        <w:rPr>
          <w:rFonts w:ascii="Arial" w:hAnsi="Arial" w:cs="Arial"/>
          <w:b/>
        </w:rPr>
        <w:t>A</w:t>
      </w:r>
      <w:r w:rsidR="00554F54" w:rsidRPr="00CD49CD">
        <w:rPr>
          <w:rFonts w:ascii="Arial" w:hAnsi="Arial" w:cs="Arial"/>
          <w:b/>
        </w:rPr>
        <w:t>venir</w:t>
      </w:r>
      <w:r w:rsidR="00C35ABC">
        <w:rPr>
          <w:rFonts w:ascii="Arial" w:hAnsi="Arial" w:cs="Arial"/>
          <w:b/>
        </w:rPr>
        <w:t xml:space="preserve"> à Bourges</w:t>
      </w:r>
      <w:r w:rsidR="00554F54">
        <w:rPr>
          <w:rFonts w:ascii="Arial" w:hAnsi="Arial" w:cs="Arial"/>
          <w:sz w:val="22"/>
          <w:szCs w:val="22"/>
        </w:rPr>
        <w:t>,</w:t>
      </w:r>
      <w:r w:rsidR="00554F54" w:rsidRPr="00DD042E">
        <w:rPr>
          <w:rFonts w:ascii="Arial" w:hAnsi="Arial" w:cs="Arial"/>
          <w:sz w:val="22"/>
          <w:szCs w:val="22"/>
        </w:rPr>
        <w:t xml:space="preserve"> et</w:t>
      </w:r>
      <w:r w:rsidRPr="00DD042E">
        <w:rPr>
          <w:rFonts w:ascii="Arial" w:hAnsi="Arial" w:cs="Arial"/>
          <w:sz w:val="22"/>
          <w:szCs w:val="22"/>
        </w:rPr>
        <w:t xml:space="preserve"> </w:t>
      </w:r>
      <w:r w:rsidR="00C35ABC">
        <w:rPr>
          <w:rFonts w:ascii="Arial" w:hAnsi="Arial" w:cs="Arial"/>
          <w:sz w:val="22"/>
          <w:szCs w:val="22"/>
        </w:rPr>
        <w:t>à rendre</w:t>
      </w:r>
      <w:r w:rsidR="0016122D">
        <w:rPr>
          <w:rFonts w:ascii="Arial" w:hAnsi="Arial" w:cs="Arial"/>
          <w:sz w:val="22"/>
          <w:szCs w:val="22"/>
        </w:rPr>
        <w:t xml:space="preserve"> au même endroit. </w:t>
      </w:r>
      <w:r w:rsidR="00C35ABC">
        <w:rPr>
          <w:rFonts w:ascii="Arial" w:hAnsi="Arial" w:cs="Arial"/>
          <w:sz w:val="22"/>
          <w:szCs w:val="22"/>
        </w:rPr>
        <w:t xml:space="preserve">Ce site </w:t>
      </w:r>
      <w:r w:rsidR="00BF396D">
        <w:rPr>
          <w:rFonts w:ascii="Arial" w:hAnsi="Arial" w:cs="Arial"/>
          <w:sz w:val="22"/>
          <w:szCs w:val="22"/>
        </w:rPr>
        <w:t>est susceptible d’être modifié</w:t>
      </w:r>
      <w:r w:rsidR="00C35ABC">
        <w:rPr>
          <w:rFonts w:ascii="Arial" w:hAnsi="Arial" w:cs="Arial"/>
          <w:sz w:val="22"/>
          <w:szCs w:val="22"/>
        </w:rPr>
        <w:t>, cela sera précisé lors de la confirmation de la mi</w:t>
      </w:r>
      <w:r w:rsidR="00BF396D">
        <w:rPr>
          <w:rFonts w:ascii="Arial" w:hAnsi="Arial" w:cs="Arial"/>
          <w:sz w:val="22"/>
          <w:szCs w:val="22"/>
        </w:rPr>
        <w:t>s</w:t>
      </w:r>
      <w:r w:rsidR="00C35ABC">
        <w:rPr>
          <w:rFonts w:ascii="Arial" w:hAnsi="Arial" w:cs="Arial"/>
          <w:sz w:val="22"/>
          <w:szCs w:val="22"/>
        </w:rPr>
        <w:t>e à disposition.</w:t>
      </w:r>
    </w:p>
    <w:p w:rsidR="00C35ABC" w:rsidRDefault="00C35ABC" w:rsidP="005A2E06">
      <w:pPr>
        <w:pStyle w:val="Default"/>
        <w:jc w:val="both"/>
        <w:rPr>
          <w:rFonts w:ascii="Arial" w:hAnsi="Arial" w:cs="Arial"/>
          <w:sz w:val="22"/>
          <w:szCs w:val="22"/>
        </w:rPr>
      </w:pPr>
    </w:p>
    <w:p w:rsidR="00D94E5D" w:rsidRDefault="00D94E5D" w:rsidP="005A2E06">
      <w:pPr>
        <w:pStyle w:val="Default"/>
        <w:jc w:val="both"/>
        <w:rPr>
          <w:rFonts w:ascii="Arial" w:hAnsi="Arial" w:cs="Arial"/>
          <w:sz w:val="22"/>
          <w:szCs w:val="22"/>
        </w:rPr>
      </w:pPr>
      <w:r>
        <w:rPr>
          <w:rFonts w:ascii="Arial" w:hAnsi="Arial" w:cs="Arial"/>
          <w:sz w:val="22"/>
          <w:szCs w:val="22"/>
        </w:rPr>
        <w:t xml:space="preserve">Le matériel est </w:t>
      </w:r>
      <w:r w:rsidRPr="00DD042E">
        <w:rPr>
          <w:rFonts w:ascii="Arial" w:hAnsi="Arial" w:cs="Arial"/>
          <w:sz w:val="22"/>
          <w:szCs w:val="22"/>
        </w:rPr>
        <w:t xml:space="preserve">en état de </w:t>
      </w:r>
      <w:r>
        <w:rPr>
          <w:rFonts w:ascii="Arial" w:hAnsi="Arial" w:cs="Arial"/>
          <w:sz w:val="22"/>
          <w:szCs w:val="22"/>
        </w:rPr>
        <w:t>marche et régulièrement contrôlé.</w:t>
      </w:r>
    </w:p>
    <w:p w:rsidR="008B32B7" w:rsidRDefault="008B32B7" w:rsidP="005A2E06">
      <w:pPr>
        <w:pStyle w:val="Default"/>
        <w:jc w:val="both"/>
        <w:rPr>
          <w:rFonts w:ascii="Arial" w:hAnsi="Arial" w:cs="Arial"/>
          <w:sz w:val="22"/>
          <w:szCs w:val="22"/>
        </w:rPr>
      </w:pPr>
    </w:p>
    <w:p w:rsidR="00D94E5D" w:rsidRDefault="005A2E06" w:rsidP="005A2E06">
      <w:pPr>
        <w:pStyle w:val="Default"/>
        <w:jc w:val="both"/>
        <w:rPr>
          <w:rFonts w:ascii="Arial" w:hAnsi="Arial" w:cs="Arial"/>
          <w:sz w:val="22"/>
          <w:szCs w:val="22"/>
        </w:rPr>
      </w:pPr>
      <w:r>
        <w:rPr>
          <w:rFonts w:ascii="Arial" w:hAnsi="Arial" w:cs="Arial"/>
          <w:sz w:val="22"/>
          <w:szCs w:val="22"/>
        </w:rPr>
        <w:t>Lors de</w:t>
      </w:r>
      <w:r w:rsidR="00DB4F36" w:rsidRPr="00DD042E">
        <w:rPr>
          <w:rFonts w:ascii="Arial" w:hAnsi="Arial" w:cs="Arial"/>
          <w:sz w:val="22"/>
          <w:szCs w:val="22"/>
        </w:rPr>
        <w:t xml:space="preserve"> la remise du broyeur, </w:t>
      </w:r>
      <w:r w:rsidR="00DD042E" w:rsidRPr="00DD042E">
        <w:rPr>
          <w:rFonts w:ascii="Arial" w:hAnsi="Arial" w:cs="Arial"/>
          <w:sz w:val="22"/>
          <w:szCs w:val="22"/>
        </w:rPr>
        <w:t>Bourges Plus</w:t>
      </w:r>
      <w:r w:rsidR="00DB4F36" w:rsidRPr="00DD042E">
        <w:rPr>
          <w:rFonts w:ascii="Arial" w:hAnsi="Arial" w:cs="Arial"/>
          <w:sz w:val="22"/>
          <w:szCs w:val="22"/>
        </w:rPr>
        <w:t xml:space="preserve"> effectue l’état des lieux du matériel avec l’usager. Le manuel d’utilisation du broyeur </w:t>
      </w:r>
      <w:r w:rsidR="00D94E5D">
        <w:rPr>
          <w:rFonts w:ascii="Arial" w:hAnsi="Arial" w:cs="Arial"/>
          <w:sz w:val="22"/>
          <w:szCs w:val="22"/>
        </w:rPr>
        <w:t>et les consignes de sécurité son</w:t>
      </w:r>
      <w:r w:rsidR="00DB4F36" w:rsidRPr="00DD042E">
        <w:rPr>
          <w:rFonts w:ascii="Arial" w:hAnsi="Arial" w:cs="Arial"/>
          <w:sz w:val="22"/>
          <w:szCs w:val="22"/>
        </w:rPr>
        <w:t xml:space="preserve">t remis à l’usager avec le </w:t>
      </w:r>
      <w:r w:rsidR="00D94E5D">
        <w:rPr>
          <w:rFonts w:ascii="Arial" w:hAnsi="Arial" w:cs="Arial"/>
          <w:sz w:val="22"/>
          <w:szCs w:val="22"/>
        </w:rPr>
        <w:t>broyeur. Les consignes de sécurité sont présentées oralement</w:t>
      </w:r>
      <w:r w:rsidR="00DB4F36" w:rsidRPr="00DD042E">
        <w:rPr>
          <w:rFonts w:ascii="Arial" w:hAnsi="Arial" w:cs="Arial"/>
          <w:sz w:val="22"/>
          <w:szCs w:val="22"/>
        </w:rPr>
        <w:t xml:space="preserve">. </w:t>
      </w:r>
      <w:r w:rsidR="00D94E5D">
        <w:rPr>
          <w:rFonts w:ascii="Arial" w:hAnsi="Arial" w:cs="Arial"/>
          <w:sz w:val="22"/>
          <w:szCs w:val="22"/>
        </w:rPr>
        <w:t>Les équipements de p</w:t>
      </w:r>
      <w:r w:rsidR="004F165D">
        <w:rPr>
          <w:rFonts w:ascii="Arial" w:hAnsi="Arial" w:cs="Arial"/>
          <w:sz w:val="22"/>
          <w:szCs w:val="22"/>
        </w:rPr>
        <w:t>rotection individuel (gants, pr</w:t>
      </w:r>
      <w:r w:rsidR="00D94E5D">
        <w:rPr>
          <w:rFonts w:ascii="Arial" w:hAnsi="Arial" w:cs="Arial"/>
          <w:sz w:val="22"/>
          <w:szCs w:val="22"/>
        </w:rPr>
        <w:t>otection anti bruit,…) ne sont pas fournis.</w:t>
      </w:r>
    </w:p>
    <w:p w:rsidR="00D94E5D" w:rsidRDefault="00D94E5D" w:rsidP="005A2E06">
      <w:pPr>
        <w:pStyle w:val="Default"/>
        <w:jc w:val="both"/>
        <w:rPr>
          <w:rFonts w:ascii="Arial" w:hAnsi="Arial" w:cs="Arial"/>
          <w:sz w:val="22"/>
          <w:szCs w:val="22"/>
        </w:rPr>
      </w:pPr>
    </w:p>
    <w:p w:rsidR="00D94E5D" w:rsidRDefault="00DB4F36" w:rsidP="005A2E06">
      <w:pPr>
        <w:pStyle w:val="Default"/>
        <w:jc w:val="both"/>
        <w:rPr>
          <w:rFonts w:ascii="Arial" w:hAnsi="Arial" w:cs="Arial"/>
          <w:sz w:val="22"/>
          <w:szCs w:val="22"/>
        </w:rPr>
      </w:pPr>
      <w:r w:rsidRPr="00DD042E">
        <w:rPr>
          <w:rFonts w:ascii="Arial" w:hAnsi="Arial" w:cs="Arial"/>
          <w:sz w:val="22"/>
          <w:szCs w:val="22"/>
        </w:rPr>
        <w:t>Le broyeur est un appareil pouvant géné</w:t>
      </w:r>
      <w:r w:rsidR="00D94E5D">
        <w:rPr>
          <w:rFonts w:ascii="Arial" w:hAnsi="Arial" w:cs="Arial"/>
          <w:sz w:val="22"/>
          <w:szCs w:val="22"/>
        </w:rPr>
        <w:t xml:space="preserve">rer des nuisances sonores, l’utilisateur est invité à respecter les règles en la matière et </w:t>
      </w:r>
      <w:r w:rsidR="00BF396D">
        <w:rPr>
          <w:rFonts w:ascii="Arial" w:hAnsi="Arial" w:cs="Arial"/>
          <w:sz w:val="22"/>
          <w:szCs w:val="22"/>
        </w:rPr>
        <w:t xml:space="preserve">à </w:t>
      </w:r>
      <w:r w:rsidR="00D94E5D">
        <w:rPr>
          <w:rFonts w:ascii="Arial" w:hAnsi="Arial" w:cs="Arial"/>
          <w:sz w:val="22"/>
          <w:szCs w:val="22"/>
        </w:rPr>
        <w:t>éviter les gênes au voisinage.</w:t>
      </w:r>
    </w:p>
    <w:p w:rsidR="00D94E5D" w:rsidRDefault="00D94E5D" w:rsidP="005A2E06">
      <w:pPr>
        <w:pStyle w:val="Default"/>
        <w:jc w:val="both"/>
        <w:rPr>
          <w:rFonts w:ascii="Arial" w:hAnsi="Arial" w:cs="Arial"/>
          <w:sz w:val="22"/>
          <w:szCs w:val="22"/>
        </w:rPr>
      </w:pPr>
    </w:p>
    <w:p w:rsidR="00C35ABC" w:rsidRDefault="00D94E5D" w:rsidP="00BF396D">
      <w:pPr>
        <w:pStyle w:val="Default"/>
        <w:jc w:val="both"/>
        <w:rPr>
          <w:rFonts w:ascii="Arial" w:hAnsi="Arial" w:cs="Arial"/>
          <w:sz w:val="22"/>
          <w:szCs w:val="22"/>
        </w:rPr>
      </w:pPr>
      <w:r w:rsidRPr="00DD042E">
        <w:rPr>
          <w:rFonts w:ascii="Arial" w:hAnsi="Arial" w:cs="Arial"/>
          <w:sz w:val="22"/>
          <w:szCs w:val="22"/>
        </w:rPr>
        <w:t>L’usager doit prendre soin du matériel et est responsable de sa détérioration en cas de mauvaise utilisation. Le montant de la réparation sera facturé à l’usager.</w:t>
      </w:r>
      <w:r w:rsidR="008919BB">
        <w:rPr>
          <w:rFonts w:ascii="Arial" w:hAnsi="Arial" w:cs="Arial"/>
          <w:sz w:val="22"/>
          <w:szCs w:val="22"/>
        </w:rPr>
        <w:t xml:space="preserve"> </w:t>
      </w:r>
      <w:r w:rsidR="00C35ABC" w:rsidRPr="005A2E06">
        <w:rPr>
          <w:rFonts w:ascii="Arial" w:hAnsi="Arial" w:cs="Arial"/>
          <w:bCs/>
          <w:sz w:val="22"/>
          <w:szCs w:val="22"/>
        </w:rPr>
        <w:t xml:space="preserve">Chaque jour de retard dans la restitution du matériel sera facturé 50€ TTC. </w:t>
      </w:r>
      <w:r w:rsidR="00C35ABC">
        <w:rPr>
          <w:rFonts w:ascii="Arial" w:hAnsi="Arial" w:cs="Arial"/>
          <w:b/>
          <w:bCs/>
          <w:sz w:val="22"/>
          <w:szCs w:val="22"/>
        </w:rPr>
        <w:t>L’usager</w:t>
      </w:r>
      <w:r w:rsidR="00C35ABC" w:rsidRPr="00DD042E">
        <w:rPr>
          <w:rFonts w:ascii="Arial" w:hAnsi="Arial" w:cs="Arial"/>
          <w:b/>
          <w:bCs/>
          <w:sz w:val="22"/>
          <w:szCs w:val="22"/>
        </w:rPr>
        <w:t xml:space="preserve"> en est entièrement responsable pendant cette période et devra en être le seul utilisateur. Il est ainsi responsable de son vol ou de sa perte</w:t>
      </w:r>
      <w:r w:rsidR="00BF396D">
        <w:rPr>
          <w:rFonts w:ascii="Arial" w:hAnsi="Arial" w:cs="Arial"/>
          <w:sz w:val="22"/>
          <w:szCs w:val="22"/>
        </w:rPr>
        <w:t>.</w:t>
      </w:r>
    </w:p>
    <w:p w:rsidR="00F20C72" w:rsidRDefault="00F20C72" w:rsidP="00BF396D">
      <w:pPr>
        <w:pStyle w:val="Default"/>
        <w:jc w:val="both"/>
        <w:rPr>
          <w:rFonts w:ascii="Arial" w:hAnsi="Arial" w:cs="Arial"/>
          <w:b/>
          <w:sz w:val="22"/>
          <w:szCs w:val="22"/>
        </w:rPr>
      </w:pPr>
    </w:p>
    <w:p w:rsidR="00DB4F36" w:rsidRPr="005A2E06" w:rsidRDefault="00DB4F36" w:rsidP="00BF396D">
      <w:pPr>
        <w:pStyle w:val="Default"/>
        <w:jc w:val="both"/>
        <w:rPr>
          <w:rFonts w:ascii="Arial" w:hAnsi="Arial" w:cs="Arial"/>
          <w:sz w:val="22"/>
          <w:szCs w:val="22"/>
        </w:rPr>
      </w:pPr>
      <w:r w:rsidRPr="005A2E06">
        <w:rPr>
          <w:rFonts w:ascii="Arial" w:hAnsi="Arial" w:cs="Arial"/>
          <w:sz w:val="22"/>
          <w:szCs w:val="22"/>
        </w:rPr>
        <w:t xml:space="preserve">La mise à disposition de broyeurs de végétaux aux particuliers a pour objectif de réduire les </w:t>
      </w:r>
      <w:r w:rsidR="005A2E06" w:rsidRPr="005A2E06">
        <w:rPr>
          <w:rFonts w:ascii="Arial" w:hAnsi="Arial" w:cs="Arial"/>
          <w:sz w:val="22"/>
          <w:szCs w:val="22"/>
        </w:rPr>
        <w:t>volumes</w:t>
      </w:r>
      <w:r w:rsidRPr="005A2E06">
        <w:rPr>
          <w:rFonts w:ascii="Arial" w:hAnsi="Arial" w:cs="Arial"/>
          <w:sz w:val="22"/>
          <w:szCs w:val="22"/>
        </w:rPr>
        <w:t xml:space="preserve"> de déchets de jardin apportés en déchèteries. L’usager empruntant le broyeur s’engage donc à garder le broyat à des fins d’apport de matière sèche dans le processu</w:t>
      </w:r>
      <w:r w:rsidR="00D94E5D" w:rsidRPr="005A2E06">
        <w:rPr>
          <w:rFonts w:ascii="Arial" w:hAnsi="Arial" w:cs="Arial"/>
          <w:sz w:val="22"/>
          <w:szCs w:val="22"/>
        </w:rPr>
        <w:t xml:space="preserve">s de compostage ou de paillage et à ne pas les déposer en </w:t>
      </w:r>
      <w:r w:rsidR="004F165D" w:rsidRPr="005A2E06">
        <w:rPr>
          <w:rFonts w:ascii="Arial" w:hAnsi="Arial" w:cs="Arial"/>
          <w:sz w:val="22"/>
          <w:szCs w:val="22"/>
        </w:rPr>
        <w:t>déchèterie</w:t>
      </w:r>
      <w:r w:rsidR="00D94E5D" w:rsidRPr="005A2E06">
        <w:rPr>
          <w:rFonts w:ascii="Arial" w:hAnsi="Arial" w:cs="Arial"/>
          <w:sz w:val="22"/>
          <w:szCs w:val="22"/>
        </w:rPr>
        <w:t>.</w:t>
      </w:r>
      <w:r w:rsidR="005A2E06" w:rsidRPr="005A2E06">
        <w:rPr>
          <w:rFonts w:ascii="Arial" w:hAnsi="Arial" w:cs="Arial"/>
          <w:sz w:val="22"/>
          <w:szCs w:val="22"/>
        </w:rPr>
        <w:t xml:space="preserve"> Un livret d’information sera remis.</w:t>
      </w:r>
    </w:p>
    <w:p w:rsidR="00BC0527" w:rsidRDefault="00BC0527" w:rsidP="00BF396D">
      <w:pPr>
        <w:pStyle w:val="Default"/>
        <w:jc w:val="both"/>
        <w:rPr>
          <w:rFonts w:ascii="Arial" w:hAnsi="Arial" w:cs="Arial"/>
          <w:b/>
          <w:sz w:val="22"/>
          <w:szCs w:val="22"/>
        </w:rPr>
      </w:pPr>
    </w:p>
    <w:p w:rsidR="00BF396D" w:rsidRDefault="00BF396D" w:rsidP="00BF396D">
      <w:pPr>
        <w:pStyle w:val="Default"/>
        <w:jc w:val="both"/>
        <w:rPr>
          <w:rFonts w:ascii="Arial" w:hAnsi="Arial" w:cs="Arial"/>
          <w:b/>
          <w:bCs/>
          <w:sz w:val="22"/>
          <w:szCs w:val="22"/>
        </w:rPr>
      </w:pPr>
      <w:r>
        <w:rPr>
          <w:rFonts w:ascii="Arial" w:hAnsi="Arial" w:cs="Arial"/>
          <w:b/>
          <w:bCs/>
          <w:sz w:val="22"/>
          <w:szCs w:val="22"/>
        </w:rPr>
        <w:t>Souhaitez-vous</w:t>
      </w:r>
      <w:r w:rsidR="00BC0527">
        <w:rPr>
          <w:rFonts w:ascii="Arial" w:hAnsi="Arial" w:cs="Arial"/>
          <w:b/>
          <w:bCs/>
          <w:sz w:val="22"/>
          <w:szCs w:val="22"/>
        </w:rPr>
        <w:t xml:space="preserve"> être tenu informé </w:t>
      </w:r>
      <w:r w:rsidR="00AB0ADE">
        <w:rPr>
          <w:rFonts w:ascii="Arial" w:hAnsi="Arial" w:cs="Arial"/>
          <w:b/>
          <w:bCs/>
          <w:sz w:val="22"/>
          <w:szCs w:val="22"/>
        </w:rPr>
        <w:t xml:space="preserve">par mèl </w:t>
      </w:r>
      <w:r w:rsidR="00BC0527">
        <w:rPr>
          <w:rFonts w:ascii="Arial" w:hAnsi="Arial" w:cs="Arial"/>
          <w:b/>
          <w:bCs/>
          <w:sz w:val="22"/>
          <w:szCs w:val="22"/>
        </w:rPr>
        <w:t xml:space="preserve">des actions de Bourges Plus en matière de prévention des déchets (rayez la mention inutile) </w:t>
      </w:r>
    </w:p>
    <w:p w:rsidR="00BC0527" w:rsidRDefault="00BC0527" w:rsidP="00BF396D">
      <w:pPr>
        <w:pStyle w:val="Default"/>
        <w:ind w:left="3540" w:firstLine="708"/>
        <w:jc w:val="both"/>
        <w:rPr>
          <w:rFonts w:ascii="Arial" w:hAnsi="Arial" w:cs="Arial"/>
          <w:b/>
          <w:bCs/>
          <w:sz w:val="22"/>
          <w:szCs w:val="22"/>
        </w:rPr>
      </w:pPr>
      <w:r>
        <w:rPr>
          <w:rFonts w:ascii="Arial" w:hAnsi="Arial" w:cs="Arial"/>
          <w:b/>
          <w:bCs/>
          <w:sz w:val="22"/>
          <w:szCs w:val="22"/>
        </w:rPr>
        <w:t xml:space="preserve">OUI   </w:t>
      </w:r>
      <w:r w:rsidR="00BF396D">
        <w:rPr>
          <w:rFonts w:ascii="Arial" w:hAnsi="Arial" w:cs="Arial"/>
          <w:b/>
          <w:bCs/>
          <w:sz w:val="22"/>
          <w:szCs w:val="22"/>
        </w:rPr>
        <w:tab/>
      </w:r>
      <w:r w:rsidR="00BF396D">
        <w:rPr>
          <w:rFonts w:ascii="Arial" w:hAnsi="Arial" w:cs="Arial"/>
          <w:b/>
          <w:bCs/>
          <w:sz w:val="22"/>
          <w:szCs w:val="22"/>
        </w:rPr>
        <w:tab/>
      </w:r>
      <w:r w:rsidR="00BF396D">
        <w:rPr>
          <w:rFonts w:ascii="Arial" w:hAnsi="Arial" w:cs="Arial"/>
          <w:b/>
          <w:bCs/>
          <w:sz w:val="22"/>
          <w:szCs w:val="22"/>
        </w:rPr>
        <w:tab/>
      </w:r>
      <w:r>
        <w:rPr>
          <w:rFonts w:ascii="Arial" w:hAnsi="Arial" w:cs="Arial"/>
          <w:b/>
          <w:bCs/>
          <w:sz w:val="22"/>
          <w:szCs w:val="22"/>
        </w:rPr>
        <w:t>NON</w:t>
      </w:r>
    </w:p>
    <w:p w:rsidR="00F20C72" w:rsidRDefault="00F20C72" w:rsidP="00BF396D">
      <w:pPr>
        <w:pStyle w:val="Default"/>
        <w:ind w:left="1080"/>
        <w:jc w:val="both"/>
        <w:rPr>
          <w:rFonts w:ascii="Arial" w:hAnsi="Arial" w:cs="Arial"/>
          <w:b/>
          <w:sz w:val="22"/>
          <w:szCs w:val="22"/>
        </w:rPr>
      </w:pPr>
    </w:p>
    <w:p w:rsidR="005A2E06" w:rsidRDefault="005A2E06" w:rsidP="00BF396D">
      <w:pPr>
        <w:pStyle w:val="Default"/>
        <w:ind w:left="1080"/>
        <w:jc w:val="both"/>
        <w:rPr>
          <w:rFonts w:ascii="Arial" w:hAnsi="Arial" w:cs="Arial"/>
          <w:b/>
          <w:bCs/>
          <w:sz w:val="22"/>
          <w:szCs w:val="22"/>
        </w:rPr>
      </w:pPr>
    </w:p>
    <w:p w:rsidR="005A2E06" w:rsidRDefault="005A2E06" w:rsidP="00BF396D">
      <w:pPr>
        <w:pStyle w:val="Default"/>
        <w:ind w:left="1080"/>
        <w:jc w:val="both"/>
        <w:rPr>
          <w:rFonts w:ascii="Arial" w:hAnsi="Arial" w:cs="Arial"/>
          <w:b/>
          <w:bCs/>
          <w:sz w:val="22"/>
          <w:szCs w:val="22"/>
        </w:rPr>
      </w:pPr>
    </w:p>
    <w:p w:rsidR="007C493D" w:rsidRDefault="007C493D" w:rsidP="00BF396D">
      <w:pPr>
        <w:pStyle w:val="Default"/>
        <w:numPr>
          <w:ilvl w:val="0"/>
          <w:numId w:val="8"/>
        </w:numPr>
        <w:jc w:val="both"/>
        <w:rPr>
          <w:rFonts w:ascii="Arial" w:hAnsi="Arial" w:cs="Arial"/>
          <w:b/>
          <w:bCs/>
          <w:sz w:val="22"/>
          <w:szCs w:val="22"/>
        </w:rPr>
      </w:pPr>
      <w:r>
        <w:rPr>
          <w:rFonts w:ascii="Arial" w:hAnsi="Arial" w:cs="Arial"/>
          <w:b/>
          <w:bCs/>
          <w:sz w:val="22"/>
          <w:szCs w:val="22"/>
        </w:rPr>
        <w:t>Certifie avoir pris connaissance des conditions générales</w:t>
      </w:r>
    </w:p>
    <w:p w:rsidR="00F20C72" w:rsidRPr="00654D97" w:rsidRDefault="00F20C72" w:rsidP="00BF396D">
      <w:pPr>
        <w:pStyle w:val="Default"/>
        <w:jc w:val="both"/>
        <w:rPr>
          <w:rFonts w:ascii="Arial" w:hAnsi="Arial" w:cs="Arial"/>
          <w:b/>
          <w:bCs/>
          <w:sz w:val="22"/>
          <w:szCs w:val="22"/>
        </w:rPr>
      </w:pPr>
    </w:p>
    <w:p w:rsidR="00DB4F36" w:rsidRPr="00DD042E" w:rsidRDefault="00DB4F36" w:rsidP="00BF396D">
      <w:pPr>
        <w:pStyle w:val="Default"/>
        <w:ind w:left="708" w:firstLine="708"/>
        <w:jc w:val="both"/>
        <w:rPr>
          <w:rFonts w:ascii="Arial" w:hAnsi="Arial" w:cs="Arial"/>
          <w:sz w:val="22"/>
          <w:szCs w:val="22"/>
        </w:rPr>
      </w:pPr>
      <w:r w:rsidRPr="00DD042E">
        <w:rPr>
          <w:rFonts w:ascii="Arial" w:hAnsi="Arial" w:cs="Arial"/>
          <w:sz w:val="22"/>
          <w:szCs w:val="22"/>
        </w:rPr>
        <w:t>A .......................</w:t>
      </w:r>
      <w:r w:rsidR="0055379A">
        <w:rPr>
          <w:rFonts w:ascii="Arial" w:hAnsi="Arial" w:cs="Arial"/>
          <w:sz w:val="22"/>
          <w:szCs w:val="22"/>
        </w:rPr>
        <w:t xml:space="preserve">............................., </w:t>
      </w:r>
      <w:r w:rsidRPr="00DD042E">
        <w:rPr>
          <w:rFonts w:ascii="Arial" w:hAnsi="Arial" w:cs="Arial"/>
          <w:sz w:val="22"/>
          <w:szCs w:val="22"/>
        </w:rPr>
        <w:t xml:space="preserve"> le ............</w:t>
      </w:r>
      <w:r w:rsidR="00F36AA4">
        <w:rPr>
          <w:rFonts w:ascii="Arial" w:hAnsi="Arial" w:cs="Arial"/>
          <w:sz w:val="22"/>
          <w:szCs w:val="22"/>
        </w:rPr>
        <w:t>...............................</w:t>
      </w:r>
      <w:r w:rsidR="00AB09B1">
        <w:rPr>
          <w:rFonts w:ascii="Arial" w:hAnsi="Arial" w:cs="Arial"/>
          <w:sz w:val="22"/>
          <w:szCs w:val="22"/>
        </w:rPr>
        <w:t>.</w:t>
      </w:r>
      <w:r w:rsidRPr="00DD042E">
        <w:rPr>
          <w:rFonts w:ascii="Arial" w:hAnsi="Arial" w:cs="Arial"/>
          <w:sz w:val="22"/>
          <w:szCs w:val="22"/>
        </w:rPr>
        <w:t xml:space="preserve"> </w:t>
      </w:r>
      <w:r w:rsidR="0055379A">
        <w:rPr>
          <w:rFonts w:ascii="Arial" w:hAnsi="Arial" w:cs="Arial"/>
          <w:sz w:val="22"/>
          <w:szCs w:val="22"/>
        </w:rPr>
        <w:t xml:space="preserve">, </w:t>
      </w:r>
    </w:p>
    <w:p w:rsidR="00AB09B1" w:rsidRDefault="00AB09B1" w:rsidP="00BF396D">
      <w:pPr>
        <w:pStyle w:val="Default"/>
        <w:jc w:val="both"/>
        <w:rPr>
          <w:rFonts w:ascii="Arial" w:hAnsi="Arial" w:cs="Arial"/>
          <w:b/>
          <w:bCs/>
          <w:sz w:val="22"/>
          <w:szCs w:val="22"/>
        </w:rPr>
      </w:pPr>
    </w:p>
    <w:p w:rsidR="00DB4F36" w:rsidRPr="00DD042E" w:rsidRDefault="005A2E06" w:rsidP="00BF396D">
      <w:pPr>
        <w:pStyle w:val="Default"/>
        <w:jc w:val="both"/>
        <w:rPr>
          <w:rFonts w:ascii="Arial" w:hAnsi="Arial" w:cs="Arial"/>
          <w:sz w:val="22"/>
          <w:szCs w:val="22"/>
        </w:rPr>
      </w:pPr>
      <w:r>
        <w:rPr>
          <w:rFonts w:ascii="Arial" w:hAnsi="Arial" w:cs="Arial"/>
          <w:b/>
          <w:bCs/>
          <w:sz w:val="22"/>
          <w:szCs w:val="22"/>
        </w:rPr>
        <w:t>Nom et signature de l</w:t>
      </w:r>
      <w:r w:rsidR="00DB4F36" w:rsidRPr="00DD042E">
        <w:rPr>
          <w:rFonts w:ascii="Arial" w:hAnsi="Arial" w:cs="Arial"/>
          <w:b/>
          <w:bCs/>
          <w:sz w:val="22"/>
          <w:szCs w:val="22"/>
        </w:rPr>
        <w:t xml:space="preserve">’emprunteur </w:t>
      </w:r>
    </w:p>
    <w:p w:rsidR="00EF2B72" w:rsidRDefault="00EF2B72" w:rsidP="00BF396D">
      <w:pPr>
        <w:pStyle w:val="Default"/>
        <w:jc w:val="both"/>
        <w:rPr>
          <w:rFonts w:ascii="Arial" w:hAnsi="Arial" w:cs="Arial"/>
          <w:iCs/>
          <w:sz w:val="22"/>
          <w:szCs w:val="22"/>
        </w:rPr>
      </w:pPr>
    </w:p>
    <w:p w:rsidR="005A2E06" w:rsidRDefault="005A2E06" w:rsidP="00BF396D">
      <w:pPr>
        <w:pStyle w:val="Default"/>
        <w:jc w:val="both"/>
        <w:rPr>
          <w:rFonts w:ascii="Arial" w:hAnsi="Arial" w:cs="Arial"/>
          <w:iCs/>
          <w:sz w:val="22"/>
          <w:szCs w:val="22"/>
        </w:rPr>
      </w:pPr>
    </w:p>
    <w:p w:rsidR="005A2E06" w:rsidRDefault="005A2E06" w:rsidP="00BF396D">
      <w:pPr>
        <w:pStyle w:val="Default"/>
        <w:jc w:val="both"/>
        <w:rPr>
          <w:rFonts w:ascii="Arial" w:hAnsi="Arial" w:cs="Arial"/>
          <w:iCs/>
          <w:sz w:val="22"/>
          <w:szCs w:val="22"/>
        </w:rPr>
      </w:pPr>
    </w:p>
    <w:p w:rsidR="005A2E06" w:rsidRDefault="005A2E06" w:rsidP="00BF396D">
      <w:pPr>
        <w:pStyle w:val="Default"/>
        <w:jc w:val="both"/>
        <w:rPr>
          <w:rFonts w:ascii="Arial" w:hAnsi="Arial" w:cs="Arial"/>
          <w:iCs/>
          <w:sz w:val="22"/>
          <w:szCs w:val="22"/>
        </w:rPr>
      </w:pPr>
    </w:p>
    <w:p w:rsidR="005A2E06" w:rsidRPr="005A2E06" w:rsidRDefault="005A2E06" w:rsidP="00BF396D">
      <w:pPr>
        <w:pStyle w:val="Default"/>
        <w:jc w:val="both"/>
        <w:rPr>
          <w:rFonts w:ascii="Arial" w:hAnsi="Arial" w:cs="Arial"/>
          <w:iCs/>
          <w:sz w:val="22"/>
          <w:szCs w:val="22"/>
        </w:rPr>
      </w:pPr>
    </w:p>
    <w:p w:rsidR="009234C2" w:rsidRPr="005A2E06" w:rsidRDefault="00BF396D" w:rsidP="00BF396D">
      <w:pPr>
        <w:pStyle w:val="Default"/>
        <w:jc w:val="both"/>
        <w:rPr>
          <w:rFonts w:ascii="Arial" w:hAnsi="Arial" w:cs="Arial"/>
          <w:iCs/>
          <w:sz w:val="22"/>
          <w:szCs w:val="22"/>
        </w:rPr>
      </w:pPr>
      <w:r w:rsidRPr="005A2E06">
        <w:rPr>
          <w:rFonts w:ascii="Arial" w:hAnsi="Arial" w:cs="Arial"/>
          <w:iCs/>
          <w:sz w:val="22"/>
          <w:szCs w:val="22"/>
        </w:rPr>
        <w:t xml:space="preserve">Vous pouvez nous </w:t>
      </w:r>
      <w:r w:rsidR="001B743C">
        <w:rPr>
          <w:rFonts w:ascii="Arial" w:hAnsi="Arial" w:cs="Arial"/>
          <w:iCs/>
          <w:sz w:val="22"/>
          <w:szCs w:val="22"/>
        </w:rPr>
        <w:t>renvoyer</w:t>
      </w:r>
      <w:r w:rsidRPr="005A2E06">
        <w:rPr>
          <w:rFonts w:ascii="Arial" w:hAnsi="Arial" w:cs="Arial"/>
          <w:iCs/>
          <w:sz w:val="22"/>
          <w:szCs w:val="22"/>
        </w:rPr>
        <w:t xml:space="preserve"> ce document par :</w:t>
      </w:r>
    </w:p>
    <w:p w:rsidR="009234C2" w:rsidRPr="00C45532" w:rsidRDefault="00BF396D" w:rsidP="001B743C">
      <w:pPr>
        <w:pStyle w:val="Default"/>
        <w:jc w:val="both"/>
        <w:rPr>
          <w:rFonts w:ascii="Arial" w:hAnsi="Arial" w:cs="Arial"/>
          <w:iCs/>
          <w:sz w:val="22"/>
          <w:szCs w:val="22"/>
        </w:rPr>
      </w:pPr>
      <w:r>
        <w:rPr>
          <w:rFonts w:ascii="Arial" w:hAnsi="Arial" w:cs="Arial"/>
          <w:iCs/>
          <w:sz w:val="22"/>
          <w:szCs w:val="22"/>
          <w:u w:val="single"/>
        </w:rPr>
        <w:t>Mèl</w:t>
      </w:r>
      <w:r w:rsidR="001B743C">
        <w:rPr>
          <w:rFonts w:ascii="Arial" w:hAnsi="Arial" w:cs="Arial"/>
          <w:iCs/>
          <w:sz w:val="22"/>
          <w:szCs w:val="22"/>
        </w:rPr>
        <w:t xml:space="preserve"> : </w:t>
      </w:r>
      <w:hyperlink r:id="rId7" w:history="1">
        <w:r w:rsidR="009234C2" w:rsidRPr="00C45532">
          <w:rPr>
            <w:rStyle w:val="Lienhypertexte"/>
            <w:rFonts w:ascii="Arial" w:hAnsi="Arial" w:cs="Arial"/>
            <w:iCs/>
            <w:sz w:val="22"/>
            <w:szCs w:val="22"/>
          </w:rPr>
          <w:t>service.environnement@agglo-bourgesplus.fr</w:t>
        </w:r>
      </w:hyperlink>
    </w:p>
    <w:p w:rsidR="00BF396D" w:rsidRPr="00BF396D" w:rsidRDefault="009234C2" w:rsidP="001B743C">
      <w:pPr>
        <w:pStyle w:val="Default"/>
        <w:jc w:val="both"/>
        <w:rPr>
          <w:rFonts w:ascii="Arial" w:hAnsi="Arial" w:cs="Arial"/>
          <w:iCs/>
          <w:sz w:val="22"/>
          <w:szCs w:val="22"/>
        </w:rPr>
      </w:pPr>
      <w:r w:rsidRPr="00C45532">
        <w:rPr>
          <w:rFonts w:ascii="Arial" w:hAnsi="Arial" w:cs="Arial"/>
          <w:iCs/>
          <w:sz w:val="22"/>
          <w:szCs w:val="22"/>
          <w:u w:val="single"/>
        </w:rPr>
        <w:t>Courrier</w:t>
      </w:r>
      <w:r w:rsidRPr="00C45532">
        <w:rPr>
          <w:rFonts w:ascii="Arial" w:hAnsi="Arial" w:cs="Arial"/>
          <w:iCs/>
          <w:sz w:val="22"/>
          <w:szCs w:val="22"/>
        </w:rPr>
        <w:t xml:space="preserve"> </w:t>
      </w:r>
      <w:r w:rsidR="001B743C">
        <w:rPr>
          <w:rFonts w:ascii="Arial" w:hAnsi="Arial" w:cs="Arial"/>
          <w:iCs/>
          <w:sz w:val="22"/>
          <w:szCs w:val="22"/>
        </w:rPr>
        <w:t xml:space="preserve">à M le Président de </w:t>
      </w:r>
      <w:r w:rsidR="00BF396D">
        <w:rPr>
          <w:rFonts w:ascii="Arial" w:hAnsi="Arial" w:cs="Arial"/>
          <w:iCs/>
          <w:sz w:val="22"/>
          <w:szCs w:val="22"/>
        </w:rPr>
        <w:t>Bourges Plus</w:t>
      </w:r>
      <w:r w:rsidR="001B743C">
        <w:rPr>
          <w:rFonts w:ascii="Arial" w:hAnsi="Arial" w:cs="Arial"/>
          <w:iCs/>
          <w:sz w:val="22"/>
          <w:szCs w:val="22"/>
        </w:rPr>
        <w:t xml:space="preserve">, </w:t>
      </w:r>
      <w:r w:rsidR="00BF396D">
        <w:rPr>
          <w:rFonts w:ascii="Arial" w:hAnsi="Arial" w:cs="Arial"/>
          <w:iCs/>
          <w:sz w:val="22"/>
          <w:szCs w:val="22"/>
        </w:rPr>
        <w:t>Direction de l’</w:t>
      </w:r>
      <w:r w:rsidRPr="00C45532">
        <w:rPr>
          <w:rFonts w:ascii="Arial" w:hAnsi="Arial" w:cs="Arial"/>
          <w:iCs/>
          <w:sz w:val="22"/>
          <w:szCs w:val="22"/>
        </w:rPr>
        <w:t>environnement</w:t>
      </w:r>
      <w:r w:rsidR="001B743C">
        <w:rPr>
          <w:rFonts w:ascii="Arial" w:hAnsi="Arial" w:cs="Arial"/>
          <w:iCs/>
          <w:sz w:val="22"/>
          <w:szCs w:val="22"/>
        </w:rPr>
        <w:t>,</w:t>
      </w:r>
      <w:r w:rsidRPr="00C45532">
        <w:rPr>
          <w:rFonts w:ascii="Arial" w:hAnsi="Arial" w:cs="Arial"/>
          <w:iCs/>
          <w:sz w:val="22"/>
          <w:szCs w:val="22"/>
        </w:rPr>
        <w:t xml:space="preserve"> </w:t>
      </w:r>
      <w:r w:rsidR="00BF396D" w:rsidRPr="00BF396D">
        <w:rPr>
          <w:rFonts w:ascii="Arial" w:hAnsi="Arial" w:cs="Arial"/>
          <w:iCs/>
          <w:sz w:val="22"/>
          <w:szCs w:val="22"/>
        </w:rPr>
        <w:t xml:space="preserve">23-31 Boulevard Foch CS 20321 18023 BOURGES CEDEX </w:t>
      </w:r>
    </w:p>
    <w:p w:rsidR="00E023D1" w:rsidRDefault="00C45532" w:rsidP="001B743C">
      <w:pPr>
        <w:jc w:val="both"/>
        <w:rPr>
          <w:rFonts w:ascii="Arial" w:hAnsi="Arial" w:cs="Arial"/>
          <w:iCs/>
          <w:sz w:val="22"/>
          <w:szCs w:val="22"/>
          <w:lang w:val="fr-FR"/>
        </w:rPr>
      </w:pPr>
      <w:r w:rsidRPr="00E023D1">
        <w:rPr>
          <w:rFonts w:ascii="Arial" w:hAnsi="Arial" w:cs="Arial"/>
          <w:iCs/>
          <w:sz w:val="22"/>
          <w:szCs w:val="22"/>
          <w:u w:val="single"/>
          <w:lang w:val="fr-FR"/>
        </w:rPr>
        <w:t>Ou le déposer directement</w:t>
      </w:r>
      <w:r w:rsidRPr="00E023D1">
        <w:rPr>
          <w:rFonts w:ascii="Arial" w:hAnsi="Arial" w:cs="Arial"/>
          <w:iCs/>
          <w:sz w:val="22"/>
          <w:szCs w:val="22"/>
          <w:lang w:val="fr-FR"/>
        </w:rPr>
        <w:t xml:space="preserve"> au service accueil de Bourges Plus 4 boulevard de l’</w:t>
      </w:r>
      <w:r w:rsidR="004F39B9">
        <w:rPr>
          <w:rFonts w:ascii="Arial" w:hAnsi="Arial" w:cs="Arial"/>
          <w:iCs/>
          <w:sz w:val="22"/>
          <w:szCs w:val="22"/>
          <w:lang w:val="fr-FR"/>
        </w:rPr>
        <w:t>A</w:t>
      </w:r>
      <w:r w:rsidRPr="00E023D1">
        <w:rPr>
          <w:rFonts w:ascii="Arial" w:hAnsi="Arial" w:cs="Arial"/>
          <w:iCs/>
          <w:sz w:val="22"/>
          <w:szCs w:val="22"/>
          <w:lang w:val="fr-FR"/>
        </w:rPr>
        <w:t xml:space="preserve">venir </w:t>
      </w:r>
      <w:r w:rsidR="001B743C">
        <w:rPr>
          <w:rFonts w:ascii="Arial" w:hAnsi="Arial" w:cs="Arial"/>
          <w:iCs/>
          <w:sz w:val="22"/>
          <w:szCs w:val="22"/>
          <w:lang w:val="fr-FR"/>
        </w:rPr>
        <w:t>à</w:t>
      </w:r>
      <w:r w:rsidRPr="00E023D1">
        <w:rPr>
          <w:rFonts w:ascii="Arial" w:hAnsi="Arial" w:cs="Arial"/>
          <w:iCs/>
          <w:sz w:val="22"/>
          <w:szCs w:val="22"/>
          <w:lang w:val="fr-FR"/>
        </w:rPr>
        <w:t xml:space="preserve"> Bourges</w:t>
      </w:r>
    </w:p>
    <w:p w:rsidR="00E023D1" w:rsidRDefault="00E023D1" w:rsidP="00BF396D">
      <w:pPr>
        <w:jc w:val="both"/>
        <w:rPr>
          <w:rFonts w:ascii="Arial" w:hAnsi="Arial" w:cs="Arial"/>
          <w:iCs/>
          <w:sz w:val="22"/>
          <w:szCs w:val="22"/>
          <w:lang w:val="fr-FR"/>
        </w:rPr>
      </w:pPr>
    </w:p>
    <w:p w:rsidR="00E023D1" w:rsidRDefault="00E023D1" w:rsidP="00E023D1">
      <w:pPr>
        <w:rPr>
          <w:rFonts w:ascii="Arial" w:hAnsi="Arial" w:cs="Arial"/>
          <w:iCs/>
          <w:sz w:val="22"/>
          <w:szCs w:val="22"/>
          <w:lang w:val="fr-FR"/>
        </w:rPr>
      </w:pPr>
    </w:p>
    <w:p w:rsidR="00E023D1" w:rsidRPr="00E023D1" w:rsidRDefault="00E023D1" w:rsidP="00E023D1">
      <w:pPr>
        <w:rPr>
          <w:sz w:val="16"/>
          <w:szCs w:val="16"/>
          <w:lang w:val="fr-FR"/>
        </w:rPr>
      </w:pPr>
      <w:r w:rsidRPr="00E023D1">
        <w:rPr>
          <w:sz w:val="16"/>
          <w:szCs w:val="16"/>
          <w:lang w:val="fr-FR"/>
        </w:rPr>
        <w:t>« Les informations recueillies font l’objet d’un traitement informatique destiné à gérer la mise à disposition de broyeur électrique de déchets verts auprès des habitants de l’Agglomération et à  les informer le cas échéant des actions en matière de prévention des déchets     auprès des habitants de Bourges Plus. Les destinataires des données sont la Direction des Finances, le Trésor Public.</w:t>
      </w:r>
    </w:p>
    <w:p w:rsidR="00E023D1" w:rsidRPr="00E023D1" w:rsidRDefault="00E023D1" w:rsidP="00E023D1">
      <w:pPr>
        <w:rPr>
          <w:sz w:val="16"/>
          <w:szCs w:val="16"/>
          <w:lang w:val="fr-FR"/>
        </w:rPr>
      </w:pPr>
      <w:r w:rsidRPr="00E023D1">
        <w:rPr>
          <w:sz w:val="16"/>
          <w:szCs w:val="16"/>
          <w:lang w:val="fr-FR"/>
        </w:rPr>
        <w:t>Conformément à la loi « Informatique et Libertés » du 6 janvier 1978 modifiée en 2004, vous bénéficiez d’un droit d’accès et de rectification aux informations qui vous concernent, que vous pouvez exercer en vous adressant au Correspondant Informatique et Libertés à l’adresse mail suivante :</w:t>
      </w:r>
      <w:r w:rsidRPr="00E023D1">
        <w:rPr>
          <w:b/>
          <w:sz w:val="16"/>
          <w:szCs w:val="16"/>
          <w:lang w:val="fr-FR"/>
        </w:rPr>
        <w:t xml:space="preserve"> cil@agglo-bourgesplus.fr </w:t>
      </w:r>
      <w:r w:rsidRPr="00E023D1">
        <w:rPr>
          <w:sz w:val="16"/>
          <w:szCs w:val="16"/>
          <w:lang w:val="fr-FR"/>
        </w:rPr>
        <w:t>ou par courrier</w:t>
      </w:r>
      <w:r w:rsidRPr="00E023D1">
        <w:rPr>
          <w:b/>
          <w:sz w:val="16"/>
          <w:szCs w:val="16"/>
          <w:lang w:val="fr-FR"/>
        </w:rPr>
        <w:t> : CIL de Bourges Plus -23-31  Boulevard Foch  CS 20321 18023 BOURGES CEDEX.</w:t>
      </w:r>
    </w:p>
    <w:p w:rsidR="00C45532" w:rsidRPr="00C45532" w:rsidRDefault="00C45532" w:rsidP="00C45532">
      <w:pPr>
        <w:pStyle w:val="Default"/>
        <w:ind w:left="4956"/>
        <w:rPr>
          <w:rFonts w:ascii="Arial" w:hAnsi="Arial" w:cs="Arial"/>
          <w:iCs/>
          <w:sz w:val="22"/>
          <w:szCs w:val="22"/>
        </w:rPr>
      </w:pPr>
    </w:p>
    <w:sectPr w:rsidR="00C45532" w:rsidRPr="00C45532" w:rsidSect="00CC6BE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9B9"/>
    <w:multiLevelType w:val="hybridMultilevel"/>
    <w:tmpl w:val="2DA472D6"/>
    <w:lvl w:ilvl="0" w:tplc="080AC34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CC3F47"/>
    <w:multiLevelType w:val="hybridMultilevel"/>
    <w:tmpl w:val="FA343BD2"/>
    <w:lvl w:ilvl="0" w:tplc="D0F86EDA">
      <w:start w:val="30"/>
      <w:numFmt w:val="bullet"/>
      <w:lvlText w:val=""/>
      <w:lvlJc w:val="left"/>
      <w:pPr>
        <w:ind w:left="1068" w:hanging="360"/>
      </w:pPr>
      <w:rPr>
        <w:rFonts w:ascii="Wingdings" w:eastAsiaTheme="minorHAnsi" w:hAnsi="Wingdings"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13E45FA"/>
    <w:multiLevelType w:val="hybridMultilevel"/>
    <w:tmpl w:val="96E8F0D2"/>
    <w:lvl w:ilvl="0" w:tplc="4DC4BE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B702D"/>
    <w:multiLevelType w:val="hybridMultilevel"/>
    <w:tmpl w:val="9C3C2AAA"/>
    <w:lvl w:ilvl="0" w:tplc="68A893E0">
      <w:numFmt w:val="bullet"/>
      <w:lvlText w:val=""/>
      <w:lvlJc w:val="left"/>
      <w:pPr>
        <w:ind w:left="5316" w:hanging="360"/>
      </w:pPr>
      <w:rPr>
        <w:rFonts w:ascii="Wingdings" w:eastAsiaTheme="minorHAnsi" w:hAnsi="Wingdings" w:cs="Arial" w:hint="default"/>
      </w:rPr>
    </w:lvl>
    <w:lvl w:ilvl="1" w:tplc="040C0003" w:tentative="1">
      <w:start w:val="1"/>
      <w:numFmt w:val="bullet"/>
      <w:lvlText w:val="o"/>
      <w:lvlJc w:val="left"/>
      <w:pPr>
        <w:ind w:left="6036" w:hanging="360"/>
      </w:pPr>
      <w:rPr>
        <w:rFonts w:ascii="Courier New" w:hAnsi="Courier New" w:cs="Courier New" w:hint="default"/>
      </w:rPr>
    </w:lvl>
    <w:lvl w:ilvl="2" w:tplc="040C0005" w:tentative="1">
      <w:start w:val="1"/>
      <w:numFmt w:val="bullet"/>
      <w:lvlText w:val=""/>
      <w:lvlJc w:val="left"/>
      <w:pPr>
        <w:ind w:left="6756" w:hanging="360"/>
      </w:pPr>
      <w:rPr>
        <w:rFonts w:ascii="Wingdings" w:hAnsi="Wingdings" w:hint="default"/>
      </w:rPr>
    </w:lvl>
    <w:lvl w:ilvl="3" w:tplc="040C0001" w:tentative="1">
      <w:start w:val="1"/>
      <w:numFmt w:val="bullet"/>
      <w:lvlText w:val=""/>
      <w:lvlJc w:val="left"/>
      <w:pPr>
        <w:ind w:left="7476" w:hanging="360"/>
      </w:pPr>
      <w:rPr>
        <w:rFonts w:ascii="Symbol" w:hAnsi="Symbol" w:hint="default"/>
      </w:rPr>
    </w:lvl>
    <w:lvl w:ilvl="4" w:tplc="040C0003" w:tentative="1">
      <w:start w:val="1"/>
      <w:numFmt w:val="bullet"/>
      <w:lvlText w:val="o"/>
      <w:lvlJc w:val="left"/>
      <w:pPr>
        <w:ind w:left="8196" w:hanging="360"/>
      </w:pPr>
      <w:rPr>
        <w:rFonts w:ascii="Courier New" w:hAnsi="Courier New" w:cs="Courier New" w:hint="default"/>
      </w:rPr>
    </w:lvl>
    <w:lvl w:ilvl="5" w:tplc="040C0005" w:tentative="1">
      <w:start w:val="1"/>
      <w:numFmt w:val="bullet"/>
      <w:lvlText w:val=""/>
      <w:lvlJc w:val="left"/>
      <w:pPr>
        <w:ind w:left="8916" w:hanging="360"/>
      </w:pPr>
      <w:rPr>
        <w:rFonts w:ascii="Wingdings" w:hAnsi="Wingdings" w:hint="default"/>
      </w:rPr>
    </w:lvl>
    <w:lvl w:ilvl="6" w:tplc="040C0001" w:tentative="1">
      <w:start w:val="1"/>
      <w:numFmt w:val="bullet"/>
      <w:lvlText w:val=""/>
      <w:lvlJc w:val="left"/>
      <w:pPr>
        <w:ind w:left="9636" w:hanging="360"/>
      </w:pPr>
      <w:rPr>
        <w:rFonts w:ascii="Symbol" w:hAnsi="Symbol" w:hint="default"/>
      </w:rPr>
    </w:lvl>
    <w:lvl w:ilvl="7" w:tplc="040C0003" w:tentative="1">
      <w:start w:val="1"/>
      <w:numFmt w:val="bullet"/>
      <w:lvlText w:val="o"/>
      <w:lvlJc w:val="left"/>
      <w:pPr>
        <w:ind w:left="10356" w:hanging="360"/>
      </w:pPr>
      <w:rPr>
        <w:rFonts w:ascii="Courier New" w:hAnsi="Courier New" w:cs="Courier New" w:hint="default"/>
      </w:rPr>
    </w:lvl>
    <w:lvl w:ilvl="8" w:tplc="040C0005" w:tentative="1">
      <w:start w:val="1"/>
      <w:numFmt w:val="bullet"/>
      <w:lvlText w:val=""/>
      <w:lvlJc w:val="left"/>
      <w:pPr>
        <w:ind w:left="11076" w:hanging="360"/>
      </w:pPr>
      <w:rPr>
        <w:rFonts w:ascii="Wingdings" w:hAnsi="Wingdings" w:hint="default"/>
      </w:rPr>
    </w:lvl>
  </w:abstractNum>
  <w:abstractNum w:abstractNumId="4" w15:restartNumberingAfterBreak="0">
    <w:nsid w:val="1FB46911"/>
    <w:multiLevelType w:val="hybridMultilevel"/>
    <w:tmpl w:val="187CA638"/>
    <w:lvl w:ilvl="0" w:tplc="4DC4BE7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99E3BF8"/>
    <w:multiLevelType w:val="hybridMultilevel"/>
    <w:tmpl w:val="9426DD50"/>
    <w:lvl w:ilvl="0" w:tplc="D2E089D0">
      <w:numFmt w:val="bullet"/>
      <w:lvlText w:val=""/>
      <w:lvlJc w:val="left"/>
      <w:pPr>
        <w:ind w:left="928" w:hanging="360"/>
      </w:pPr>
      <w:rPr>
        <w:rFonts w:ascii="Wingdings" w:eastAsiaTheme="minorHAnsi" w:hAnsi="Wingdings" w:cs="Aria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6" w15:restartNumberingAfterBreak="0">
    <w:nsid w:val="33742F8F"/>
    <w:multiLevelType w:val="hybridMultilevel"/>
    <w:tmpl w:val="F1D4EE18"/>
    <w:lvl w:ilvl="0" w:tplc="7B422EBA">
      <w:start w:val="30"/>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B094483"/>
    <w:multiLevelType w:val="hybridMultilevel"/>
    <w:tmpl w:val="3918B3E2"/>
    <w:lvl w:ilvl="0" w:tplc="4DC4BE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832321"/>
    <w:multiLevelType w:val="hybridMultilevel"/>
    <w:tmpl w:val="27182E7E"/>
    <w:lvl w:ilvl="0" w:tplc="A7EA57B4">
      <w:numFmt w:val="bullet"/>
      <w:lvlText w:val=""/>
      <w:lvlJc w:val="left"/>
      <w:pPr>
        <w:ind w:left="11104" w:hanging="360"/>
      </w:pPr>
      <w:rPr>
        <w:rFonts w:ascii="Wingdings" w:eastAsiaTheme="minorHAnsi" w:hAnsi="Wingdings" w:cs="Arial" w:hint="default"/>
      </w:rPr>
    </w:lvl>
    <w:lvl w:ilvl="1" w:tplc="040C0003">
      <w:start w:val="1"/>
      <w:numFmt w:val="bullet"/>
      <w:lvlText w:val="o"/>
      <w:lvlJc w:val="left"/>
      <w:pPr>
        <w:ind w:left="11824" w:hanging="360"/>
      </w:pPr>
      <w:rPr>
        <w:rFonts w:ascii="Courier New" w:hAnsi="Courier New" w:cs="Courier New" w:hint="default"/>
      </w:rPr>
    </w:lvl>
    <w:lvl w:ilvl="2" w:tplc="040C0005" w:tentative="1">
      <w:start w:val="1"/>
      <w:numFmt w:val="bullet"/>
      <w:lvlText w:val=""/>
      <w:lvlJc w:val="left"/>
      <w:pPr>
        <w:ind w:left="12544" w:hanging="360"/>
      </w:pPr>
      <w:rPr>
        <w:rFonts w:ascii="Wingdings" w:hAnsi="Wingdings" w:hint="default"/>
      </w:rPr>
    </w:lvl>
    <w:lvl w:ilvl="3" w:tplc="040C0001" w:tentative="1">
      <w:start w:val="1"/>
      <w:numFmt w:val="bullet"/>
      <w:lvlText w:val=""/>
      <w:lvlJc w:val="left"/>
      <w:pPr>
        <w:ind w:left="13264" w:hanging="360"/>
      </w:pPr>
      <w:rPr>
        <w:rFonts w:ascii="Symbol" w:hAnsi="Symbol" w:hint="default"/>
      </w:rPr>
    </w:lvl>
    <w:lvl w:ilvl="4" w:tplc="040C0003" w:tentative="1">
      <w:start w:val="1"/>
      <w:numFmt w:val="bullet"/>
      <w:lvlText w:val="o"/>
      <w:lvlJc w:val="left"/>
      <w:pPr>
        <w:ind w:left="13984" w:hanging="360"/>
      </w:pPr>
      <w:rPr>
        <w:rFonts w:ascii="Courier New" w:hAnsi="Courier New" w:cs="Courier New" w:hint="default"/>
      </w:rPr>
    </w:lvl>
    <w:lvl w:ilvl="5" w:tplc="040C0005" w:tentative="1">
      <w:start w:val="1"/>
      <w:numFmt w:val="bullet"/>
      <w:lvlText w:val=""/>
      <w:lvlJc w:val="left"/>
      <w:pPr>
        <w:ind w:left="14704" w:hanging="360"/>
      </w:pPr>
      <w:rPr>
        <w:rFonts w:ascii="Wingdings" w:hAnsi="Wingdings" w:hint="default"/>
      </w:rPr>
    </w:lvl>
    <w:lvl w:ilvl="6" w:tplc="040C0001" w:tentative="1">
      <w:start w:val="1"/>
      <w:numFmt w:val="bullet"/>
      <w:lvlText w:val=""/>
      <w:lvlJc w:val="left"/>
      <w:pPr>
        <w:ind w:left="15424" w:hanging="360"/>
      </w:pPr>
      <w:rPr>
        <w:rFonts w:ascii="Symbol" w:hAnsi="Symbol" w:hint="default"/>
      </w:rPr>
    </w:lvl>
    <w:lvl w:ilvl="7" w:tplc="040C0003" w:tentative="1">
      <w:start w:val="1"/>
      <w:numFmt w:val="bullet"/>
      <w:lvlText w:val="o"/>
      <w:lvlJc w:val="left"/>
      <w:pPr>
        <w:ind w:left="16144" w:hanging="360"/>
      </w:pPr>
      <w:rPr>
        <w:rFonts w:ascii="Courier New" w:hAnsi="Courier New" w:cs="Courier New" w:hint="default"/>
      </w:rPr>
    </w:lvl>
    <w:lvl w:ilvl="8" w:tplc="040C0005" w:tentative="1">
      <w:start w:val="1"/>
      <w:numFmt w:val="bullet"/>
      <w:lvlText w:val=""/>
      <w:lvlJc w:val="left"/>
      <w:pPr>
        <w:ind w:left="16864"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8"/>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B4F36"/>
    <w:rsid w:val="000207A3"/>
    <w:rsid w:val="000527F0"/>
    <w:rsid w:val="0016122D"/>
    <w:rsid w:val="00194B5A"/>
    <w:rsid w:val="001B49BE"/>
    <w:rsid w:val="001B743C"/>
    <w:rsid w:val="002C1F4E"/>
    <w:rsid w:val="002E407C"/>
    <w:rsid w:val="003B24D4"/>
    <w:rsid w:val="00456948"/>
    <w:rsid w:val="004F165D"/>
    <w:rsid w:val="004F39B9"/>
    <w:rsid w:val="00500B0F"/>
    <w:rsid w:val="005223DB"/>
    <w:rsid w:val="00552EA6"/>
    <w:rsid w:val="0055379A"/>
    <w:rsid w:val="00554F54"/>
    <w:rsid w:val="005822D2"/>
    <w:rsid w:val="005A182A"/>
    <w:rsid w:val="005A2E06"/>
    <w:rsid w:val="005A40FF"/>
    <w:rsid w:val="00654D97"/>
    <w:rsid w:val="00672422"/>
    <w:rsid w:val="006834F8"/>
    <w:rsid w:val="006C360B"/>
    <w:rsid w:val="00720854"/>
    <w:rsid w:val="00750C25"/>
    <w:rsid w:val="00750E47"/>
    <w:rsid w:val="00772B60"/>
    <w:rsid w:val="00781536"/>
    <w:rsid w:val="007B5EDE"/>
    <w:rsid w:val="007C0DE6"/>
    <w:rsid w:val="007C493D"/>
    <w:rsid w:val="00821507"/>
    <w:rsid w:val="00826432"/>
    <w:rsid w:val="008919BB"/>
    <w:rsid w:val="008B32B7"/>
    <w:rsid w:val="008D5B6F"/>
    <w:rsid w:val="0090691C"/>
    <w:rsid w:val="009234C2"/>
    <w:rsid w:val="0094690C"/>
    <w:rsid w:val="00960FA7"/>
    <w:rsid w:val="009A7721"/>
    <w:rsid w:val="00A1471E"/>
    <w:rsid w:val="00AB09B1"/>
    <w:rsid w:val="00AB0ADE"/>
    <w:rsid w:val="00AE1031"/>
    <w:rsid w:val="00B13BA7"/>
    <w:rsid w:val="00B30976"/>
    <w:rsid w:val="00B7257D"/>
    <w:rsid w:val="00B82F95"/>
    <w:rsid w:val="00BC0527"/>
    <w:rsid w:val="00BD6EA9"/>
    <w:rsid w:val="00BF396D"/>
    <w:rsid w:val="00C04675"/>
    <w:rsid w:val="00C35ABC"/>
    <w:rsid w:val="00C45532"/>
    <w:rsid w:val="00C92F10"/>
    <w:rsid w:val="00CC6BEC"/>
    <w:rsid w:val="00CD49CD"/>
    <w:rsid w:val="00D76949"/>
    <w:rsid w:val="00D94E5D"/>
    <w:rsid w:val="00DB4F36"/>
    <w:rsid w:val="00DD042E"/>
    <w:rsid w:val="00E023D1"/>
    <w:rsid w:val="00E739DB"/>
    <w:rsid w:val="00E86D40"/>
    <w:rsid w:val="00E943A4"/>
    <w:rsid w:val="00EF2B72"/>
    <w:rsid w:val="00F20C72"/>
    <w:rsid w:val="00F3000C"/>
    <w:rsid w:val="00F320DF"/>
    <w:rsid w:val="00F36AA4"/>
    <w:rsid w:val="00F60E6E"/>
    <w:rsid w:val="00FF7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56391-6B49-4385-BA24-0853926A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E47"/>
    <w:rPr>
      <w:rFonts w:ascii="Times New Roman" w:hAnsi="Times New Roman"/>
      <w:sz w:val="20"/>
      <w:szCs w:val="20"/>
      <w:lang w:val="en-US"/>
    </w:rPr>
  </w:style>
  <w:style w:type="paragraph" w:styleId="Titre1">
    <w:name w:val="heading 1"/>
    <w:basedOn w:val="Normal"/>
    <w:next w:val="Normal"/>
    <w:link w:val="Titre1Car"/>
    <w:uiPriority w:val="9"/>
    <w:qFormat/>
    <w:rsid w:val="00750E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0E47"/>
    <w:rPr>
      <w:rFonts w:asciiTheme="majorHAnsi" w:eastAsiaTheme="majorEastAsia" w:hAnsiTheme="majorHAnsi" w:cstheme="majorBidi"/>
      <w:b/>
      <w:bCs/>
      <w:color w:val="365F91" w:themeColor="accent1" w:themeShade="BF"/>
      <w:sz w:val="28"/>
      <w:szCs w:val="28"/>
      <w:lang w:val="en-US"/>
    </w:rPr>
  </w:style>
  <w:style w:type="paragraph" w:styleId="Sansinterligne">
    <w:name w:val="No Spacing"/>
    <w:uiPriority w:val="1"/>
    <w:qFormat/>
    <w:rsid w:val="00750E47"/>
    <w:rPr>
      <w:rFonts w:ascii="Times New Roman" w:eastAsia="Times New Roman" w:hAnsi="Times New Roman" w:cs="Times New Roman"/>
      <w:sz w:val="20"/>
      <w:szCs w:val="20"/>
      <w:lang w:val="en-US"/>
    </w:rPr>
  </w:style>
  <w:style w:type="character" w:styleId="Emphaseintense">
    <w:name w:val="Intense Emphasis"/>
    <w:basedOn w:val="Policepardfaut"/>
    <w:uiPriority w:val="21"/>
    <w:qFormat/>
    <w:rsid w:val="00750E47"/>
    <w:rPr>
      <w:b/>
      <w:bCs/>
      <w:i/>
      <w:iCs/>
      <w:color w:val="4F81BD" w:themeColor="accent1"/>
    </w:rPr>
  </w:style>
  <w:style w:type="paragraph" w:customStyle="1" w:styleId="Default">
    <w:name w:val="Default"/>
    <w:rsid w:val="00DB4F36"/>
    <w:pPr>
      <w:autoSpaceDE w:val="0"/>
      <w:autoSpaceDN w:val="0"/>
      <w:adjustRightInd w:val="0"/>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CD49CD"/>
    <w:rPr>
      <w:rFonts w:ascii="Tahoma" w:hAnsi="Tahoma" w:cs="Tahoma"/>
      <w:sz w:val="16"/>
      <w:szCs w:val="16"/>
    </w:rPr>
  </w:style>
  <w:style w:type="character" w:customStyle="1" w:styleId="TextedebullesCar">
    <w:name w:val="Texte de bulles Car"/>
    <w:basedOn w:val="Policepardfaut"/>
    <w:link w:val="Textedebulles"/>
    <w:uiPriority w:val="99"/>
    <w:semiHidden/>
    <w:rsid w:val="00CD49CD"/>
    <w:rPr>
      <w:rFonts w:ascii="Tahoma" w:hAnsi="Tahoma" w:cs="Tahoma"/>
      <w:sz w:val="16"/>
      <w:szCs w:val="16"/>
      <w:lang w:val="en-US"/>
    </w:rPr>
  </w:style>
  <w:style w:type="character" w:styleId="Lienhypertexte">
    <w:name w:val="Hyperlink"/>
    <w:basedOn w:val="Policepardfaut"/>
    <w:uiPriority w:val="99"/>
    <w:unhideWhenUsed/>
    <w:rsid w:val="00923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3636">
      <w:bodyDiv w:val="1"/>
      <w:marLeft w:val="0"/>
      <w:marRight w:val="0"/>
      <w:marTop w:val="0"/>
      <w:marBottom w:val="0"/>
      <w:divBdr>
        <w:top w:val="none" w:sz="0" w:space="0" w:color="auto"/>
        <w:left w:val="none" w:sz="0" w:space="0" w:color="auto"/>
        <w:bottom w:val="none" w:sz="0" w:space="0" w:color="auto"/>
        <w:right w:val="none" w:sz="0" w:space="0" w:color="auto"/>
      </w:divBdr>
      <w:divsChild>
        <w:div w:id="854001234">
          <w:marLeft w:val="0"/>
          <w:marRight w:val="0"/>
          <w:marTop w:val="0"/>
          <w:marBottom w:val="0"/>
          <w:divBdr>
            <w:top w:val="none" w:sz="0" w:space="0" w:color="auto"/>
            <w:left w:val="none" w:sz="0" w:space="0" w:color="auto"/>
            <w:bottom w:val="none" w:sz="0" w:space="0" w:color="auto"/>
            <w:right w:val="none" w:sz="0" w:space="0" w:color="auto"/>
          </w:divBdr>
          <w:divsChild>
            <w:div w:id="1452624385">
              <w:marLeft w:val="0"/>
              <w:marRight w:val="0"/>
              <w:marTop w:val="0"/>
              <w:marBottom w:val="0"/>
              <w:divBdr>
                <w:top w:val="none" w:sz="0" w:space="0" w:color="auto"/>
                <w:left w:val="none" w:sz="0" w:space="0" w:color="auto"/>
                <w:bottom w:val="none" w:sz="0" w:space="0" w:color="auto"/>
                <w:right w:val="none" w:sz="0" w:space="0" w:color="auto"/>
              </w:divBdr>
              <w:divsChild>
                <w:div w:id="1943955912">
                  <w:marLeft w:val="0"/>
                  <w:marRight w:val="0"/>
                  <w:marTop w:val="0"/>
                  <w:marBottom w:val="0"/>
                  <w:divBdr>
                    <w:top w:val="none" w:sz="0" w:space="0" w:color="auto"/>
                    <w:left w:val="none" w:sz="0" w:space="0" w:color="auto"/>
                    <w:bottom w:val="none" w:sz="0" w:space="0" w:color="auto"/>
                    <w:right w:val="none" w:sz="0" w:space="0" w:color="auto"/>
                  </w:divBdr>
                  <w:divsChild>
                    <w:div w:id="13423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e.environnement@agglo-bourgesplu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4797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chauvin</dc:creator>
  <cp:lastModifiedBy>CCAS</cp:lastModifiedBy>
  <cp:revision>2</cp:revision>
  <cp:lastPrinted>2018-01-04T08:02:00Z</cp:lastPrinted>
  <dcterms:created xsi:type="dcterms:W3CDTF">2018-01-09T12:44:00Z</dcterms:created>
  <dcterms:modified xsi:type="dcterms:W3CDTF">2018-01-09T12:44:00Z</dcterms:modified>
</cp:coreProperties>
</file>